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  <w:gridCol w:w="4924"/>
      </w:tblGrid>
      <w:tr w:rsidR="007106A4" w:rsidTr="007106A4">
        <w:tc>
          <w:tcPr>
            <w:tcW w:w="4924" w:type="dxa"/>
          </w:tcPr>
          <w:p w:rsidR="007106A4" w:rsidRDefault="007106A4" w:rsidP="00834A7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</w:tc>
        <w:tc>
          <w:tcPr>
            <w:tcW w:w="4924" w:type="dxa"/>
          </w:tcPr>
          <w:p w:rsidR="007106A4" w:rsidRPr="00B94CFC" w:rsidRDefault="007106A4" w:rsidP="004F7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4C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  <w:r w:rsidR="0072127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  <w:p w:rsidR="007106A4" w:rsidRPr="00B94CFC" w:rsidRDefault="007106A4" w:rsidP="004F7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4C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Закону Краснодарского края </w:t>
            </w:r>
          </w:p>
          <w:p w:rsidR="007106A4" w:rsidRDefault="007106A4" w:rsidP="004F7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4CFC">
              <w:rPr>
                <w:rFonts w:ascii="Times New Roman" w:hAnsi="Times New Roman" w:cs="Times New Roman"/>
                <w:bCs/>
                <w:sz w:val="28"/>
                <w:szCs w:val="28"/>
              </w:rPr>
              <w:t>"О внесении изменений в Закон Краснодарского края "Об установлении границ муниципального образования Тихорецкий район, наделении его статусом муниципального района, образовании в его составе муниципальных образований - городского и сельских поселений - и установлении их границ"</w:t>
            </w:r>
          </w:p>
          <w:p w:rsidR="004F7733" w:rsidRPr="00B94CFC" w:rsidRDefault="004F7733" w:rsidP="004F7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106A4" w:rsidRPr="00B94CFC" w:rsidRDefault="007106A4" w:rsidP="004F7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4C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"Приложение </w:t>
            </w:r>
            <w:r w:rsidR="0072127B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  <w:p w:rsidR="007106A4" w:rsidRPr="00B94CFC" w:rsidRDefault="007106A4" w:rsidP="004F7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94CFC">
              <w:rPr>
                <w:rFonts w:ascii="Times New Roman" w:hAnsi="Times New Roman" w:cs="Times New Roman"/>
                <w:bCs/>
                <w:sz w:val="28"/>
                <w:szCs w:val="28"/>
              </w:rPr>
              <w:t>к Закону Краснодарского края</w:t>
            </w:r>
          </w:p>
          <w:p w:rsidR="007106A4" w:rsidRPr="00B94CFC" w:rsidRDefault="007106A4" w:rsidP="004F7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94CFC">
              <w:rPr>
                <w:rFonts w:ascii="Times New Roman" w:hAnsi="Times New Roman" w:cs="Times New Roman"/>
                <w:bCs/>
                <w:sz w:val="28"/>
                <w:szCs w:val="28"/>
              </w:rPr>
              <w:t>"Об установлении границ муниципального образования Тихорецкий район, наделении его статусом муниципального района, образовании в его составе муниципальных образований - городского и сельских поселений - и установлении их границ"</w:t>
            </w:r>
          </w:p>
        </w:tc>
      </w:tr>
    </w:tbl>
    <w:p w:rsidR="007106A4" w:rsidRPr="007106A4" w:rsidRDefault="007106A4" w:rsidP="00710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7106A4" w:rsidRPr="007106A4" w:rsidRDefault="007106A4" w:rsidP="00710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7106A4" w:rsidRPr="007106A4" w:rsidRDefault="007106A4" w:rsidP="00710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7106A4" w:rsidRDefault="00834A76" w:rsidP="00710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834A76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Описание </w:t>
      </w:r>
    </w:p>
    <w:p w:rsidR="00834A76" w:rsidRPr="00834A76" w:rsidRDefault="00834A76" w:rsidP="007106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834A76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границ Терновского сельского поселения Тихорецкого района</w:t>
      </w:r>
    </w:p>
    <w:p w:rsidR="00834A76" w:rsidRPr="00834A76" w:rsidRDefault="00834A76" w:rsidP="00834A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Граница Терновского сельского поселения по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смежеству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муниципальным образованием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Новопокровский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проходит: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узловой точки 18*, расположенной на стыке границ Терновского и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Парковского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сельских поселений и муниципального образования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Новопокровский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и находящейся на расстоянии 1880 м северо-западнее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ст-цы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Новоромановская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Терновского сельского поселения и 5700 м восточнее п. Урожайный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Парковского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поселения, далее в восточном направлении на расстояние 950 м по северной стороне лесополосы в 1,5 м от крайнего ряда деревьев до точки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точки Г в юго-восточном направлении на расстояние 2980 м по середине балки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Грузская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точки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 точки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юго-восточном, северо-восточном, юго-восточном,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северо-восточном и юго-восточном направлениях на расстояние 6470 м по середине реки Терновка до точки Ж;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юго-восточном направлении на расстояние 540 м по середине балки Васькина до точки 3;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 3 в восточном направлении на расстояние 900 м по северной стороне полосы отвода полевой дороги до точки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северо-западном направлении на расстояние 590 м по западной стороне полосы отвода полевой дороги до точки Л;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 Л в северо-восточном направлении на расстояние 90 м до точки М (середина балки без названия);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точки М в юго-восточном, северо-восточном и юго-восточном 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направлениях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расстояние 400 м по середине балки без названия до точки Н;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точки Н в южном, юго-восточном и северо-восточном 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направлениях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расстояние 2440 м по середине балки без названия до точки 26;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 26 в южном направлении на расстояние 5550 м по восточной стороне лесополосы в 1,5 м от крайнего ряда деревьев до точки 31;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 31 в южном направлении на расстояние 300 м, пересекая полосу отвода Северо-Кавказской железной дороги (504 км), до точки 32;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 32 в южном направлении на расстояние 50 м, пересекая полосу отвода автомобильной дороги г. Сальск - г. Тихорецк (55 км + 088 м), до точки 33;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точки 33 в южном направлении на расстояние 19010 м по восточной стороне лесополосы в 1,5 м от крайнего ряда деревьев до узловой точки 45*, расположенной на стыке границ муниципальных образований Тихорецкий район и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Новопокровский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с западной стороны лесополосы в 1,5 м от крайнего ряда деревьев и находящейся на расстоянии 3000 м северо-восточней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ст-цы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Еремизино-Борисовская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Еремизино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-Борисовского сельского поселения.</w:t>
      </w:r>
      <w:proofErr w:type="gramEnd"/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Граница Терновского сельского поселения по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смежеству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Еремизино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-Борисовским сельским поселением проходит от узловой точки 45* в </w:t>
      </w: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западном направлении на расстояние 5080 м по южной стороне лесополосы в 1,5 м от крайнего ряда деревьев до узловой точки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*, расположенной на стыке границ Терновского,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Еремизино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-Борисовского и Юго-Северного сельских поселений и находящейся на расстоянии 3550 м северо-западнее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ст-цы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Еремизино-Борисовская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Еремизино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-Борисовского сельского поселения и 2600 м северо-восточнее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х. Привольный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Хоп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рского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поселения.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Граница Терновского сельского поселения по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смежеству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Юго-Северным сельским поселением проходит: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узловой точки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* в западном направлении на расстояние 990 м по южной стороне лесополосы в 1,5 м от крайнего ряда деревьев до точки 432;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точки 432 в северном, северо-восточном и северном 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направлениях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расстояние 3860 м по восточной стороне лесополосы в 1,5 м от крайнего ряда деревьев, пересекая балку Кривуша, до точки 451;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 451 в западном направлении на расстояние 5950 м по северному берегу оросительного канала до точки 480;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 480 в северном направлении на расстояние 1000 м по восточной стороне лесополосы в 1,5 м от крайнего ряда деревьев до точки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</w:t>
      </w: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</w:t>
      </w:r>
      <w:proofErr w:type="gram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северном направлении на расстояние 2030 м по восточной стороне лесополосы в 1,5 м от крайнего ряда деревьев до узловой точки 379*, расположенной на стыке границ Терновского, Юго-Северного и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Парковского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сельских поселений и находящейся на расстоянии 5800 м северо-восточнее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bookmarkStart w:id="0" w:name="_GoBack"/>
      <w:bookmarkEnd w:id="0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ст-цы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Юго-Северная и 5000 м восточнее п. Полевой Юго-Северного сельского поселения.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Граница Терновского сельского поселения по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смежеству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Парковским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сельским поселением проходит: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узловой точки 379*, расположенной на стыке границ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Парковского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Терновского и Юго-Северного сельских поселений и находящейся на расстоянии 5800 м северо-восточнее </w:t>
      </w:r>
      <w:proofErr w:type="spellStart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ст-цы</w:t>
      </w:r>
      <w:proofErr w:type="spellEnd"/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Юго-Северная Юго-Северного сельского поселения, в северном направлении на расстояние на расстояние </w:t>
      </w: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7960 м по восточной стороне лесополосы в 1,5 м от крайнего ряда деревьев до точки 310;</w:t>
      </w:r>
      <w:proofErr w:type="gramEnd"/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 310 в северном направлении на расстояние 4780 м по восточной стороне лесополосы в 1,5 м от крайнего ряда деревьев, пересекая полосу отвода Северо-Кавказской железной дороги (518 км) до точки 532;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 532 в западном направлении на расстояние 1000 м по южной стороне лесополосы в 1,5 м от крайнего ряда деревьев до точки 534;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от точки 534 в северном направлении на расстояние 5900 м по восточной стороне лесополосы в 1,5 м от крайнего ряда деревьев до узловой точки 18*.</w:t>
      </w:r>
    </w:p>
    <w:p w:rsidR="00195402" w:rsidRPr="00195402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0787" w:rsidRPr="00790BAB" w:rsidRDefault="00195402" w:rsidP="00195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402">
        <w:rPr>
          <w:rFonts w:ascii="Times New Roman" w:hAnsi="Times New Roman" w:cs="Times New Roman"/>
          <w:color w:val="000000" w:themeColor="text1"/>
          <w:sz w:val="28"/>
          <w:szCs w:val="28"/>
        </w:rPr>
        <w:t>* Узловые номера точек границ Терновского сельского поселения.</w:t>
      </w:r>
    </w:p>
    <w:sectPr w:rsidR="00840787" w:rsidRPr="00790BAB" w:rsidSect="007106A4">
      <w:headerReference w:type="default" r:id="rId7"/>
      <w:pgSz w:w="11900" w:h="16800"/>
      <w:pgMar w:top="851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7A5" w:rsidRDefault="009117A5" w:rsidP="007106A4">
      <w:pPr>
        <w:spacing w:after="0" w:line="240" w:lineRule="auto"/>
      </w:pPr>
      <w:r>
        <w:separator/>
      </w:r>
    </w:p>
  </w:endnote>
  <w:endnote w:type="continuationSeparator" w:id="0">
    <w:p w:rsidR="009117A5" w:rsidRDefault="009117A5" w:rsidP="00710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7A5" w:rsidRDefault="009117A5" w:rsidP="007106A4">
      <w:pPr>
        <w:spacing w:after="0" w:line="240" w:lineRule="auto"/>
      </w:pPr>
      <w:r>
        <w:separator/>
      </w:r>
    </w:p>
  </w:footnote>
  <w:footnote w:type="continuationSeparator" w:id="0">
    <w:p w:rsidR="009117A5" w:rsidRDefault="009117A5" w:rsidP="00710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04212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106A4" w:rsidRPr="00901CD0" w:rsidRDefault="007106A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1CD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1CD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1CD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540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01CD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106A4" w:rsidRDefault="007106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2"/>
    <w:rsid w:val="00195402"/>
    <w:rsid w:val="002927F1"/>
    <w:rsid w:val="00354066"/>
    <w:rsid w:val="004F7733"/>
    <w:rsid w:val="005665EB"/>
    <w:rsid w:val="006A71DC"/>
    <w:rsid w:val="007106A4"/>
    <w:rsid w:val="0072127B"/>
    <w:rsid w:val="00790BAB"/>
    <w:rsid w:val="00834A76"/>
    <w:rsid w:val="00840787"/>
    <w:rsid w:val="008B537F"/>
    <w:rsid w:val="00901CD0"/>
    <w:rsid w:val="009117A5"/>
    <w:rsid w:val="009D7C4D"/>
    <w:rsid w:val="00B062D5"/>
    <w:rsid w:val="00B87F9B"/>
    <w:rsid w:val="00B94CFC"/>
    <w:rsid w:val="00B95362"/>
    <w:rsid w:val="00C064C4"/>
    <w:rsid w:val="00CF19F6"/>
    <w:rsid w:val="00DB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34A7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4A76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34A7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34A76"/>
    <w:rPr>
      <w:b/>
      <w:bCs/>
      <w:color w:val="106BBE"/>
    </w:rPr>
  </w:style>
  <w:style w:type="table" w:styleId="a5">
    <w:name w:val="Table Grid"/>
    <w:basedOn w:val="a1"/>
    <w:uiPriority w:val="39"/>
    <w:rsid w:val="00710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10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06A4"/>
  </w:style>
  <w:style w:type="paragraph" w:styleId="a8">
    <w:name w:val="footer"/>
    <w:basedOn w:val="a"/>
    <w:link w:val="a9"/>
    <w:uiPriority w:val="99"/>
    <w:unhideWhenUsed/>
    <w:rsid w:val="00710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0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34A7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4A76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34A7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34A76"/>
    <w:rPr>
      <w:b/>
      <w:bCs/>
      <w:color w:val="106BBE"/>
    </w:rPr>
  </w:style>
  <w:style w:type="table" w:styleId="a5">
    <w:name w:val="Table Grid"/>
    <w:basedOn w:val="a1"/>
    <w:uiPriority w:val="39"/>
    <w:rsid w:val="00710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10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06A4"/>
  </w:style>
  <w:style w:type="paragraph" w:styleId="a8">
    <w:name w:val="footer"/>
    <w:basedOn w:val="a"/>
    <w:link w:val="a9"/>
    <w:uiPriority w:val="99"/>
    <w:unhideWhenUsed/>
    <w:rsid w:val="007106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0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Сигитова</cp:lastModifiedBy>
  <cp:revision>14</cp:revision>
  <dcterms:created xsi:type="dcterms:W3CDTF">2019-02-05T11:27:00Z</dcterms:created>
  <dcterms:modified xsi:type="dcterms:W3CDTF">2019-02-06T12:14:00Z</dcterms:modified>
</cp:coreProperties>
</file>