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22B" w:rsidRPr="00AE5476" w:rsidRDefault="006B122B" w:rsidP="006B122B">
      <w:pPr>
        <w:widowControl w:val="0"/>
        <w:autoSpaceDE w:val="0"/>
        <w:autoSpaceDN w:val="0"/>
        <w:adjustRightInd w:val="0"/>
        <w:spacing w:line="240" w:lineRule="auto"/>
        <w:ind w:left="5245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bookmarkStart w:id="0" w:name="_Ref274059289"/>
      <w:bookmarkStart w:id="1" w:name="_Toc474103364"/>
      <w:bookmarkStart w:id="2" w:name="_Toc256105145"/>
      <w:bookmarkStart w:id="3" w:name="_Toc260905997"/>
      <w:r w:rsidRPr="00AE547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1</w:t>
      </w:r>
    </w:p>
    <w:p w:rsidR="006B122B" w:rsidRPr="00AE5476" w:rsidRDefault="006B122B" w:rsidP="006B122B">
      <w:pPr>
        <w:spacing w:line="240" w:lineRule="auto"/>
        <w:ind w:left="5245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 муниципального образования Тихорецкий район</w:t>
      </w:r>
    </w:p>
    <w:p w:rsidR="006B122B" w:rsidRPr="00AE5476" w:rsidRDefault="006B122B" w:rsidP="006B122B">
      <w:pPr>
        <w:spacing w:line="240" w:lineRule="auto"/>
        <w:ind w:left="5245"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1AA6" w:rsidRPr="00663AB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29 июня 2022 года</w:t>
      </w:r>
      <w:r w:rsidR="00663A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663ABB" w:rsidRPr="00663AB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324</w:t>
      </w:r>
    </w:p>
    <w:p w:rsidR="006B122B" w:rsidRPr="00AE5476" w:rsidRDefault="006B122B" w:rsidP="006B122B">
      <w:pPr>
        <w:spacing w:line="240" w:lineRule="auto"/>
        <w:ind w:left="5245"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122B" w:rsidRPr="00AE5476" w:rsidRDefault="006B122B" w:rsidP="006B122B">
      <w:pPr>
        <w:spacing w:line="240" w:lineRule="auto"/>
        <w:ind w:left="5245"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  <w:r w:rsidR="00232F99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</w:p>
    <w:p w:rsidR="006B122B" w:rsidRPr="00AE5476" w:rsidRDefault="006B122B" w:rsidP="006B122B">
      <w:pPr>
        <w:spacing w:line="240" w:lineRule="auto"/>
        <w:ind w:left="5245"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122B" w:rsidRPr="00AE5476" w:rsidRDefault="006B122B" w:rsidP="006B122B">
      <w:pPr>
        <w:spacing w:line="240" w:lineRule="auto"/>
        <w:ind w:left="5245"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</w:p>
    <w:p w:rsidR="006B122B" w:rsidRPr="00AE5476" w:rsidRDefault="006B122B" w:rsidP="006B122B">
      <w:pPr>
        <w:spacing w:line="240" w:lineRule="auto"/>
        <w:ind w:left="5245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Совета </w:t>
      </w:r>
    </w:p>
    <w:p w:rsidR="006B122B" w:rsidRPr="00AE5476" w:rsidRDefault="006B122B" w:rsidP="006B122B">
      <w:pPr>
        <w:spacing w:line="240" w:lineRule="auto"/>
        <w:ind w:left="5245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6B122B" w:rsidRPr="00AE5476" w:rsidRDefault="006B122B" w:rsidP="006B122B">
      <w:pPr>
        <w:spacing w:line="240" w:lineRule="auto"/>
        <w:ind w:left="5245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>Тихорецк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 район</w:t>
      </w:r>
    </w:p>
    <w:p w:rsidR="006B122B" w:rsidRPr="00AE5476" w:rsidRDefault="006B122B" w:rsidP="006B122B">
      <w:pPr>
        <w:spacing w:line="240" w:lineRule="auto"/>
        <w:ind w:left="5245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ноября</w:t>
      </w: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383</w:t>
      </w:r>
    </w:p>
    <w:p w:rsidR="006B122B" w:rsidRPr="00AE5476" w:rsidRDefault="006B122B" w:rsidP="006B122B">
      <w:pPr>
        <w:spacing w:line="240" w:lineRule="auto"/>
        <w:ind w:left="5245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решения Совета </w:t>
      </w:r>
    </w:p>
    <w:p w:rsidR="006B122B" w:rsidRPr="00AE5476" w:rsidRDefault="006B122B" w:rsidP="006B122B">
      <w:pPr>
        <w:spacing w:line="240" w:lineRule="auto"/>
        <w:ind w:left="5245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6B122B" w:rsidRPr="00AE5476" w:rsidRDefault="006B122B" w:rsidP="006B122B">
      <w:pPr>
        <w:spacing w:line="240" w:lineRule="auto"/>
        <w:ind w:left="5245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 xml:space="preserve">Тихорецкий район </w:t>
      </w:r>
    </w:p>
    <w:p w:rsidR="006B122B" w:rsidRPr="00AE5476" w:rsidRDefault="00663ABB" w:rsidP="002C1763">
      <w:pPr>
        <w:spacing w:line="240" w:lineRule="auto"/>
        <w:ind w:left="5245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476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3AB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29 июня 2022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663AB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324</w:t>
      </w:r>
      <w:bookmarkStart w:id="4" w:name="_GoBack"/>
      <w:bookmarkEnd w:id="4"/>
      <w:r w:rsidR="006B122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51B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2C17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4158FD" w:rsidRPr="00AE5476" w:rsidRDefault="004158FD" w:rsidP="00481974">
      <w:pPr>
        <w:pStyle w:val="ac"/>
        <w:tabs>
          <w:tab w:val="left" w:pos="709"/>
          <w:tab w:val="left" w:pos="5670"/>
        </w:tabs>
        <w:ind w:firstLine="5103"/>
        <w:rPr>
          <w:rFonts w:ascii="Times New Roman" w:hAnsi="Times New Roman"/>
          <w:color w:val="000000" w:themeColor="text1"/>
          <w:sz w:val="28"/>
          <w:szCs w:val="28"/>
        </w:rPr>
      </w:pPr>
    </w:p>
    <w:p w:rsidR="004158FD" w:rsidRPr="00AE5476" w:rsidRDefault="004158FD" w:rsidP="004158FD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158FD" w:rsidRDefault="006B122B" w:rsidP="006B122B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МЕСТНЫЕ НОРМАТИВЫ</w:t>
      </w:r>
    </w:p>
    <w:p w:rsidR="006B122B" w:rsidRDefault="00522F9A" w:rsidP="006B122B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6B122B">
        <w:rPr>
          <w:rFonts w:ascii="Times New Roman" w:hAnsi="Times New Roman"/>
          <w:color w:val="000000" w:themeColor="text1"/>
          <w:sz w:val="28"/>
          <w:szCs w:val="28"/>
        </w:rPr>
        <w:t xml:space="preserve">радостроительного проектирования </w:t>
      </w:r>
    </w:p>
    <w:p w:rsidR="006B122B" w:rsidRDefault="006B122B" w:rsidP="006B122B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Алексеевского сельского поселения </w:t>
      </w:r>
    </w:p>
    <w:p w:rsidR="006B122B" w:rsidRPr="00AE5476" w:rsidRDefault="006B122B" w:rsidP="006B122B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Тихорецкого района</w:t>
      </w:r>
    </w:p>
    <w:p w:rsidR="004158FD" w:rsidRPr="00AE5476" w:rsidRDefault="004158FD" w:rsidP="004158FD">
      <w:pPr>
        <w:pStyle w:val="ac"/>
        <w:tabs>
          <w:tab w:val="left" w:pos="709"/>
        </w:tabs>
        <w:ind w:firstLine="851"/>
        <w:jc w:val="center"/>
        <w:rPr>
          <w:rFonts w:ascii="Times New Roman" w:hAnsi="Times New Roman"/>
          <w:color w:val="000000" w:themeColor="text1"/>
          <w:kern w:val="32"/>
          <w:sz w:val="28"/>
          <w:szCs w:val="28"/>
          <w:lang w:eastAsia="ar-SA"/>
        </w:rPr>
      </w:pPr>
    </w:p>
    <w:p w:rsidR="004158FD" w:rsidRPr="00AE5476" w:rsidRDefault="004158FD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5" w:name="_Toc429415664"/>
      <w:bookmarkStart w:id="6" w:name="sub_30031"/>
      <w:bookmarkEnd w:id="0"/>
      <w:bookmarkEnd w:id="1"/>
      <w:bookmarkEnd w:id="2"/>
      <w:bookmarkEnd w:id="3"/>
    </w:p>
    <w:p w:rsidR="00D02E61" w:rsidRPr="00AE5476" w:rsidRDefault="00D02E61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960" w:rsidRPr="00AE5476" w:rsidRDefault="00CE5960" w:rsidP="004158FD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6D43" w:rsidRDefault="00C36D43" w:rsidP="007301D9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36D43" w:rsidRDefault="00C36D43" w:rsidP="007301D9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36D43" w:rsidRDefault="00C36D43" w:rsidP="007301D9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36D43" w:rsidRDefault="00C36D43" w:rsidP="007301D9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301D9" w:rsidRPr="00AE5476" w:rsidRDefault="007301D9" w:rsidP="007301D9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lastRenderedPageBreak/>
        <w:t>Раздел 1. Общие положения</w:t>
      </w:r>
    </w:p>
    <w:p w:rsidR="007301D9" w:rsidRPr="00AE5476" w:rsidRDefault="007301D9" w:rsidP="007301D9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301D9" w:rsidRPr="00AE5476" w:rsidRDefault="007301D9" w:rsidP="007301D9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t>Основные понятия</w:t>
      </w:r>
    </w:p>
    <w:p w:rsidR="007301D9" w:rsidRPr="00AE5476" w:rsidRDefault="007301D9" w:rsidP="007301D9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85C34" w:rsidRPr="00585C34" w:rsidRDefault="007301D9" w:rsidP="00585C34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585C34">
        <w:rPr>
          <w:rFonts w:ascii="Times New Roman" w:hAnsi="Times New Roman"/>
          <w:color w:val="000000" w:themeColor="text1"/>
          <w:sz w:val="28"/>
          <w:szCs w:val="28"/>
        </w:rPr>
        <w:t>1.1.</w:t>
      </w:r>
      <w:r w:rsidR="00585C3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585C34" w:rsidRPr="00585C34">
        <w:rPr>
          <w:rFonts w:ascii="Times New Roman" w:hAnsi="Times New Roman"/>
          <w:color w:val="000000" w:themeColor="text1"/>
          <w:sz w:val="28"/>
          <w:szCs w:val="28"/>
        </w:rPr>
        <w:t>Нормативы градостроительного проектирования</w:t>
      </w:r>
      <w:r w:rsidRPr="00585C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F21AF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85C34" w:rsidRPr="00AF21AF">
        <w:rPr>
          <w:rFonts w:ascii="Times New Roman" w:hAnsi="Times New Roman"/>
          <w:color w:val="000000" w:themeColor="text1"/>
          <w:sz w:val="28"/>
          <w:szCs w:val="28"/>
        </w:rPr>
        <w:t>лексеевского</w:t>
      </w:r>
      <w:r w:rsidRPr="00585C34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Тихорецкого района (далее – поселение, сельское поселение) </w:t>
      </w:r>
      <w:r w:rsidR="00585C34" w:rsidRPr="00585C34">
        <w:rPr>
          <w:rFonts w:ascii="Times New Roman" w:eastAsiaTheme="minorHAnsi" w:hAnsi="Times New Roman"/>
          <w:sz w:val="28"/>
          <w:szCs w:val="28"/>
        </w:rPr>
        <w:t xml:space="preserve">устанавливают предельные значения расчетных показателей </w:t>
      </w:r>
      <w:r w:rsidR="00585C34">
        <w:rPr>
          <w:rFonts w:ascii="Times New Roman" w:eastAsiaTheme="minorHAnsi" w:hAnsi="Times New Roman"/>
          <w:sz w:val="28"/>
          <w:szCs w:val="28"/>
        </w:rPr>
        <w:t xml:space="preserve">объектов </w:t>
      </w:r>
      <w:r w:rsidR="00585C34" w:rsidRPr="00585C34">
        <w:rPr>
          <w:rFonts w:ascii="Times New Roman" w:eastAsiaTheme="minorHAnsi" w:hAnsi="Times New Roman"/>
          <w:sz w:val="28"/>
          <w:szCs w:val="28"/>
        </w:rPr>
        <w:t xml:space="preserve">местного значения, которые отображаются в </w:t>
      </w:r>
      <w:r w:rsidR="00585C34">
        <w:rPr>
          <w:rFonts w:ascii="Times New Roman" w:eastAsiaTheme="minorHAnsi" w:hAnsi="Times New Roman"/>
          <w:sz w:val="28"/>
          <w:szCs w:val="28"/>
        </w:rPr>
        <w:t>генеральном плане поселения</w:t>
      </w:r>
      <w:r w:rsidR="00585C34" w:rsidRPr="00585C34">
        <w:rPr>
          <w:rFonts w:ascii="Times New Roman" w:eastAsiaTheme="minorHAnsi" w:hAnsi="Times New Roman"/>
          <w:sz w:val="28"/>
          <w:szCs w:val="28"/>
        </w:rPr>
        <w:t xml:space="preserve">, учитываются в правилах землепользования и застройки </w:t>
      </w:r>
      <w:r w:rsidR="00585C34">
        <w:rPr>
          <w:rFonts w:ascii="Times New Roman" w:eastAsiaTheme="minorHAnsi" w:hAnsi="Times New Roman"/>
          <w:sz w:val="28"/>
          <w:szCs w:val="28"/>
        </w:rPr>
        <w:t xml:space="preserve">поселения </w:t>
      </w:r>
      <w:r w:rsidR="00585C34" w:rsidRPr="00585C34">
        <w:rPr>
          <w:rFonts w:ascii="Times New Roman" w:eastAsiaTheme="minorHAnsi" w:hAnsi="Times New Roman"/>
          <w:sz w:val="28"/>
          <w:szCs w:val="28"/>
        </w:rPr>
        <w:t>(в целях комплексного развития территории), в документации по планировке территории, с помощью которых планируется обеспечение</w:t>
      </w:r>
      <w:r w:rsidR="00585C34">
        <w:rPr>
          <w:rFonts w:ascii="Times New Roman" w:eastAsiaTheme="minorHAnsi" w:hAnsi="Times New Roman"/>
          <w:sz w:val="28"/>
          <w:szCs w:val="28"/>
        </w:rPr>
        <w:t xml:space="preserve"> населения</w:t>
      </w:r>
      <w:r w:rsidR="00585C34" w:rsidRPr="00585C34">
        <w:rPr>
          <w:rFonts w:ascii="Times New Roman" w:eastAsiaTheme="minorHAnsi" w:hAnsi="Times New Roman"/>
          <w:sz w:val="28"/>
          <w:szCs w:val="28"/>
        </w:rPr>
        <w:t xml:space="preserve"> базовыми социальными, транспортными, инженерными услугами</w:t>
      </w:r>
      <w:r w:rsidR="00585C34">
        <w:rPr>
          <w:rFonts w:ascii="Times New Roman" w:eastAsiaTheme="minorHAnsi" w:hAnsi="Times New Roman"/>
          <w:sz w:val="28"/>
          <w:szCs w:val="28"/>
        </w:rPr>
        <w:t>.</w:t>
      </w:r>
    </w:p>
    <w:p w:rsidR="008E4E1F" w:rsidRDefault="00226FBC" w:rsidP="008E4E1F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1.2</w:t>
      </w:r>
      <w:r w:rsidR="007301D9" w:rsidRPr="00AE547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E4E1F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7301D9"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В настоящих </w:t>
      </w:r>
      <w:r>
        <w:rPr>
          <w:rFonts w:ascii="Times New Roman" w:eastAsiaTheme="minorHAnsi" w:hAnsi="Times New Roman"/>
          <w:sz w:val="28"/>
          <w:szCs w:val="28"/>
        </w:rPr>
        <w:t>нормативах градостроительного проектирования поселения (далее – Нормативы)</w:t>
      </w:r>
      <w:r w:rsidRPr="00585C34">
        <w:rPr>
          <w:rFonts w:ascii="Times New Roman" w:eastAsiaTheme="minorHAnsi" w:hAnsi="Times New Roman"/>
          <w:sz w:val="28"/>
          <w:szCs w:val="28"/>
        </w:rPr>
        <w:t xml:space="preserve"> </w:t>
      </w:r>
      <w:r w:rsidR="007301D9" w:rsidRPr="00AE5476">
        <w:rPr>
          <w:rFonts w:ascii="Times New Roman" w:hAnsi="Times New Roman"/>
          <w:color w:val="000000" w:themeColor="text1"/>
          <w:sz w:val="28"/>
          <w:szCs w:val="28"/>
        </w:rPr>
        <w:t>понятия</w:t>
      </w:r>
      <w:r w:rsidR="008E4E1F">
        <w:rPr>
          <w:rFonts w:ascii="Times New Roman" w:hAnsi="Times New Roman"/>
          <w:color w:val="000000" w:themeColor="text1"/>
          <w:sz w:val="28"/>
          <w:szCs w:val="28"/>
        </w:rPr>
        <w:t xml:space="preserve"> используются в значениях, </w:t>
      </w:r>
      <w:r w:rsidR="008E4E1F"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установленных Градостроительным </w:t>
      </w:r>
      <w:r w:rsidR="008E4E1F">
        <w:rPr>
          <w:rFonts w:ascii="Times New Roman" w:hAnsi="Times New Roman"/>
          <w:color w:val="000000" w:themeColor="text1"/>
          <w:sz w:val="28"/>
          <w:szCs w:val="28"/>
        </w:rPr>
        <w:t xml:space="preserve">кодексом </w:t>
      </w:r>
      <w:r w:rsidR="008E4E1F" w:rsidRPr="00AE5476">
        <w:rPr>
          <w:rFonts w:ascii="Times New Roman" w:hAnsi="Times New Roman"/>
          <w:color w:val="000000" w:themeColor="text1"/>
          <w:sz w:val="28"/>
          <w:szCs w:val="28"/>
        </w:rPr>
        <w:t>Российской Федерации</w:t>
      </w:r>
      <w:r w:rsidR="008E4E1F">
        <w:rPr>
          <w:rFonts w:ascii="Times New Roman" w:hAnsi="Times New Roman"/>
          <w:color w:val="000000" w:themeColor="text1"/>
          <w:sz w:val="28"/>
          <w:szCs w:val="28"/>
        </w:rPr>
        <w:t xml:space="preserve">, приказом Министерства экономического развития от 15 февраля 2021 года № 71 «Об утверждении методических рекомендаций по подготовке нормативов градостроительного проектирования», </w:t>
      </w:r>
      <w:r w:rsidR="008F6CC2">
        <w:rPr>
          <w:rFonts w:ascii="Times New Roman" w:hAnsi="Times New Roman"/>
          <w:color w:val="000000" w:themeColor="text1"/>
          <w:sz w:val="28"/>
          <w:szCs w:val="28"/>
        </w:rPr>
        <w:t xml:space="preserve">Законом Краснодарского края от </w:t>
      </w:r>
      <w:r w:rsidR="00882F0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</w:t>
      </w:r>
      <w:r w:rsidR="008F6CC2">
        <w:rPr>
          <w:rFonts w:ascii="Times New Roman" w:hAnsi="Times New Roman"/>
          <w:color w:val="000000" w:themeColor="text1"/>
          <w:sz w:val="28"/>
          <w:szCs w:val="28"/>
        </w:rPr>
        <w:t>23 апреля 2013 года № 2695</w:t>
      </w:r>
      <w:r w:rsidR="008253D5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F6CC2">
        <w:rPr>
          <w:rFonts w:ascii="Times New Roman" w:hAnsi="Times New Roman"/>
          <w:color w:val="000000" w:themeColor="text1"/>
          <w:sz w:val="28"/>
          <w:szCs w:val="28"/>
        </w:rPr>
        <w:t xml:space="preserve">КЗ «Об охране зеленых насаждений в Краснодарскому крае», </w:t>
      </w:r>
      <w:r w:rsidR="008E4E1F">
        <w:rPr>
          <w:rFonts w:ascii="Times New Roman" w:hAnsi="Times New Roman"/>
          <w:color w:val="000000" w:themeColor="text1"/>
          <w:sz w:val="28"/>
          <w:szCs w:val="28"/>
        </w:rPr>
        <w:t>приказом департамента по архитектуре и градостроительству Краснодарского края от 16 апреля 2015 года № 78 «Об утверждении нормативов градостроительного прое</w:t>
      </w:r>
      <w:r w:rsidR="008F6CC2">
        <w:rPr>
          <w:rFonts w:ascii="Times New Roman" w:hAnsi="Times New Roman"/>
          <w:color w:val="000000" w:themeColor="text1"/>
          <w:sz w:val="28"/>
          <w:szCs w:val="28"/>
        </w:rPr>
        <w:t>ктирования Краснодарского края», правилами землепользования и застройки, утвержденными решением Совета поселения.</w:t>
      </w:r>
    </w:p>
    <w:p w:rsidR="00230CE2" w:rsidRPr="00AE5476" w:rsidRDefault="00226FBC" w:rsidP="00230CE2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8E4E1F">
        <w:rPr>
          <w:rFonts w:ascii="Times New Roman" w:hAnsi="Times New Roman"/>
          <w:sz w:val="28"/>
          <w:szCs w:val="28"/>
        </w:rPr>
        <w:t xml:space="preserve">. Нормативы </w:t>
      </w:r>
      <w:r w:rsidR="00230CE2" w:rsidRPr="00C36D43">
        <w:rPr>
          <w:rFonts w:ascii="Times New Roman" w:hAnsi="Times New Roman"/>
          <w:sz w:val="28"/>
          <w:szCs w:val="28"/>
        </w:rPr>
        <w:t>являются документами постоянного срока хранения и после их утверждения размещаются в федеральной государственной информационной системе территориального планирования</w:t>
      </w:r>
      <w:r>
        <w:rPr>
          <w:rFonts w:ascii="Times New Roman" w:hAnsi="Times New Roman"/>
          <w:sz w:val="28"/>
          <w:szCs w:val="28"/>
        </w:rPr>
        <w:t>, направляются для систематизации в департамент по архитектуре и градостроительству Краснодарского края</w:t>
      </w:r>
      <w:r w:rsidR="00230CE2" w:rsidRPr="00C36D43">
        <w:rPr>
          <w:rFonts w:ascii="Times New Roman" w:hAnsi="Times New Roman"/>
          <w:sz w:val="28"/>
          <w:szCs w:val="28"/>
        </w:rPr>
        <w:t xml:space="preserve"> в сроки, установленные Градостроительны</w:t>
      </w:r>
      <w:r>
        <w:rPr>
          <w:rFonts w:ascii="Times New Roman" w:hAnsi="Times New Roman"/>
          <w:sz w:val="28"/>
          <w:szCs w:val="28"/>
        </w:rPr>
        <w:t>м кодексом Российской Федерации, Градостроительным кодексом Краснодарского края.</w:t>
      </w:r>
    </w:p>
    <w:p w:rsidR="00FA21C8" w:rsidRPr="00FA21C8" w:rsidRDefault="00FA21C8" w:rsidP="00FA21C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eastAsiaTheme="minorHAnsi" w:hAnsi="Arial" w:cs="Arial"/>
          <w:sz w:val="24"/>
          <w:szCs w:val="24"/>
        </w:rPr>
      </w:pPr>
    </w:p>
    <w:p w:rsidR="004158FD" w:rsidRDefault="00E75DCC" w:rsidP="004F1176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t>Раздел 2</w:t>
      </w:r>
      <w:r w:rsidR="004F1176"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AB10B4">
        <w:rPr>
          <w:rFonts w:ascii="Times New Roman" w:hAnsi="Times New Roman"/>
          <w:color w:val="000000" w:themeColor="text1"/>
          <w:sz w:val="28"/>
          <w:szCs w:val="28"/>
        </w:rPr>
        <w:t xml:space="preserve">Перечень расчетных показателей </w:t>
      </w:r>
    </w:p>
    <w:p w:rsidR="00AB10B4" w:rsidRPr="00AE5476" w:rsidRDefault="00AB10B4" w:rsidP="004F1176">
      <w:pPr>
        <w:pStyle w:val="ac"/>
        <w:tabs>
          <w:tab w:val="left" w:pos="709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B10B4" w:rsidRDefault="00AB10B4" w:rsidP="00B56B46">
      <w:pPr>
        <w:spacing w:line="240" w:lineRule="auto"/>
        <w:ind w:firstLine="709"/>
        <w:jc w:val="both"/>
        <w:outlineLvl w:val="3"/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</w:pPr>
      <w:bookmarkStart w:id="7" w:name="_Toc492473526"/>
      <w:bookmarkEnd w:id="5"/>
      <w:bookmarkEnd w:id="6"/>
      <w:r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  <w:t>2</w:t>
      </w:r>
      <w:r w:rsidR="00A00AC0" w:rsidRPr="00AE5476"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  <w:t>.1</w:t>
      </w:r>
      <w:r w:rsidR="00520036" w:rsidRPr="00AE5476"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  <w:t>.</w:t>
      </w:r>
      <w:bookmarkEnd w:id="7"/>
      <w:r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  <w:t> Р</w:t>
      </w:r>
      <w:r w:rsidR="00B56B46"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  <w:t>асчетные показатели автомобильных дорог, улично</w:t>
      </w:r>
      <w:r w:rsidR="00501428"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  <w:t>-</w:t>
      </w:r>
      <w:r w:rsidR="00B56B46"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  <w:t xml:space="preserve">дорожной сети, объектов хранения и обслуживания транспорта. </w:t>
      </w:r>
    </w:p>
    <w:p w:rsidR="00AB10B4" w:rsidRPr="00AE2830" w:rsidRDefault="00B56B46" w:rsidP="00B56B46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AB10B4" w:rsidRPr="00AE283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AB10B4" w:rsidRPr="00AE2830">
        <w:rPr>
          <w:rFonts w:ascii="Times New Roman" w:eastAsia="Times New Roman" w:hAnsi="Times New Roman"/>
          <w:sz w:val="28"/>
          <w:szCs w:val="28"/>
          <w:lang w:eastAsia="ru-RU"/>
        </w:rPr>
        <w:t xml:space="preserve">Улично-дорожная сеть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="00AB10B4" w:rsidRPr="00AE2830">
        <w:rPr>
          <w:rFonts w:ascii="Times New Roman" w:eastAsia="Times New Roman" w:hAnsi="Times New Roman"/>
          <w:sz w:val="28"/>
          <w:szCs w:val="28"/>
          <w:lang w:eastAsia="ru-RU"/>
        </w:rPr>
        <w:t>дифференцируется по назначению, составу потока и скоростям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вижения транспорта на следующие категории: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1"/>
        <w:gridCol w:w="4817"/>
      </w:tblGrid>
      <w:tr w:rsidR="00B56B46" w:rsidRPr="0007492C" w:rsidTr="00B56B46">
        <w:tc>
          <w:tcPr>
            <w:tcW w:w="4811" w:type="dxa"/>
            <w:shd w:val="clear" w:color="auto" w:fill="auto"/>
          </w:tcPr>
          <w:p w:rsidR="00B56B46" w:rsidRPr="0007492C" w:rsidRDefault="00B56B46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дорог и улиц</w:t>
            </w:r>
          </w:p>
        </w:tc>
        <w:tc>
          <w:tcPr>
            <w:tcW w:w="4817" w:type="dxa"/>
            <w:shd w:val="clear" w:color="auto" w:fill="auto"/>
          </w:tcPr>
          <w:p w:rsidR="00B56B46" w:rsidRPr="0007492C" w:rsidRDefault="00B56B46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назначение дорог и улиц</w:t>
            </w:r>
          </w:p>
        </w:tc>
      </w:tr>
      <w:tr w:rsidR="00B56B46" w:rsidRPr="0007492C" w:rsidTr="00B56B46">
        <w:tc>
          <w:tcPr>
            <w:tcW w:w="4811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Улицы в жилой застройке</w:t>
            </w:r>
          </w:p>
        </w:tc>
        <w:tc>
          <w:tcPr>
            <w:tcW w:w="4817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ранспортная (без пропуска грузового и общественного транспорта) и пешеходная связь на территории жилых районов (кварталов), выходы на магистральные улицы и дороги регулируемого движения</w:t>
            </w:r>
          </w:p>
        </w:tc>
      </w:tr>
      <w:tr w:rsidR="00B56B46" w:rsidRPr="0007492C" w:rsidTr="00B56B46">
        <w:tc>
          <w:tcPr>
            <w:tcW w:w="4811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Улицы и дороги в производственных, в том числе коммунально-складских зонах</w:t>
            </w:r>
          </w:p>
        </w:tc>
        <w:tc>
          <w:tcPr>
            <w:tcW w:w="4817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ранспортная связь преимущественно легкового и грузового транспорта в 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пределах зон, выходы на магистральные дороги.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Пересечения с улицами и дорогами устраиваются в одном уровне</w:t>
            </w:r>
          </w:p>
        </w:tc>
      </w:tr>
      <w:tr w:rsidR="00B56B46" w:rsidRPr="0007492C" w:rsidTr="00B56B46">
        <w:tc>
          <w:tcPr>
            <w:tcW w:w="4811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Пешеходные улицы и дороги</w:t>
            </w:r>
          </w:p>
        </w:tc>
        <w:tc>
          <w:tcPr>
            <w:tcW w:w="4817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ешеходная связь с местами приложения труда, учреждениями и предприятиями обслуживания, в том числе в пределах общественных центров, местами отдыха и остановочными пунктами общественного транспорта</w:t>
            </w:r>
          </w:p>
        </w:tc>
      </w:tr>
      <w:tr w:rsidR="00B56B46" w:rsidRPr="0007492C" w:rsidTr="00B56B46">
        <w:tc>
          <w:tcPr>
            <w:tcW w:w="4811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Парковые дороги</w:t>
            </w:r>
          </w:p>
        </w:tc>
        <w:tc>
          <w:tcPr>
            <w:tcW w:w="4817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ранспортная связь в пределах территории парков и лесопарков преимущественно для движения легковых автомобилей</w:t>
            </w:r>
          </w:p>
        </w:tc>
      </w:tr>
      <w:tr w:rsidR="00B56B46" w:rsidRPr="0007492C" w:rsidTr="00B56B46">
        <w:tc>
          <w:tcPr>
            <w:tcW w:w="4811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Проезды</w:t>
            </w:r>
          </w:p>
        </w:tc>
        <w:tc>
          <w:tcPr>
            <w:tcW w:w="4817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одъезд транспортных средств к жилым, общественным зданиям, учреждениям, предприятиям и другим объектам внутри населенных пунктов, микрорайонов, кварталов</w:t>
            </w:r>
          </w:p>
        </w:tc>
      </w:tr>
      <w:tr w:rsidR="00B56B46" w:rsidRPr="0007492C" w:rsidTr="00B56B46">
        <w:tc>
          <w:tcPr>
            <w:tcW w:w="4811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Велосипедные дорожки</w:t>
            </w:r>
          </w:p>
        </w:tc>
        <w:tc>
          <w:tcPr>
            <w:tcW w:w="4817" w:type="dxa"/>
            <w:shd w:val="clear" w:color="auto" w:fill="auto"/>
          </w:tcPr>
          <w:p w:rsidR="00B56B46" w:rsidRPr="0007492C" w:rsidRDefault="00B56B46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вязь по свободным от других видов транспорта трассам с местами отдыха, общественными центрами, связь в пределах планировочных районов</w:t>
            </w:r>
          </w:p>
        </w:tc>
      </w:tr>
    </w:tbl>
    <w:p w:rsidR="004C505B" w:rsidRDefault="00585149" w:rsidP="00A00AC0">
      <w:pPr>
        <w:pStyle w:val="ac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  <w:t>2.1.2. Основные расчетные параметры улично-дорожной сети.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1089"/>
        <w:gridCol w:w="922"/>
        <w:gridCol w:w="1089"/>
        <w:gridCol w:w="1040"/>
        <w:gridCol w:w="1321"/>
        <w:gridCol w:w="1301"/>
        <w:gridCol w:w="1255"/>
      </w:tblGrid>
      <w:tr w:rsidR="00585149" w:rsidRPr="0007492C" w:rsidTr="00DC3BB1">
        <w:tc>
          <w:tcPr>
            <w:tcW w:w="1773" w:type="dxa"/>
            <w:shd w:val="clear" w:color="auto" w:fill="auto"/>
          </w:tcPr>
          <w:p w:rsidR="00585149" w:rsidRPr="0007492C" w:rsidRDefault="00585149" w:rsidP="0058514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дорог и улиц</w:t>
            </w:r>
          </w:p>
        </w:tc>
        <w:tc>
          <w:tcPr>
            <w:tcW w:w="1054" w:type="dxa"/>
            <w:shd w:val="clear" w:color="auto" w:fill="auto"/>
          </w:tcPr>
          <w:p w:rsidR="00585149" w:rsidRPr="0007492C" w:rsidRDefault="00585149" w:rsidP="0058514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Расчетная скорость движения, км/ч</w:t>
            </w:r>
          </w:p>
        </w:tc>
        <w:tc>
          <w:tcPr>
            <w:tcW w:w="894" w:type="dxa"/>
            <w:shd w:val="clear" w:color="auto" w:fill="auto"/>
          </w:tcPr>
          <w:p w:rsidR="00585149" w:rsidRPr="0007492C" w:rsidRDefault="00585149" w:rsidP="0058514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Ширина в красных линиях, м</w:t>
            </w:r>
          </w:p>
        </w:tc>
        <w:tc>
          <w:tcPr>
            <w:tcW w:w="1055" w:type="dxa"/>
            <w:shd w:val="clear" w:color="auto" w:fill="auto"/>
          </w:tcPr>
          <w:p w:rsidR="00585149" w:rsidRPr="0007492C" w:rsidRDefault="00585149" w:rsidP="0058514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Ширина полосы движения, м</w:t>
            </w:r>
          </w:p>
        </w:tc>
        <w:tc>
          <w:tcPr>
            <w:tcW w:w="1102" w:type="dxa"/>
            <w:shd w:val="clear" w:color="auto" w:fill="auto"/>
          </w:tcPr>
          <w:p w:rsidR="00585149" w:rsidRPr="0007492C" w:rsidRDefault="00585149" w:rsidP="00227466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полос движения</w:t>
            </w:r>
          </w:p>
        </w:tc>
        <w:tc>
          <w:tcPr>
            <w:tcW w:w="1278" w:type="dxa"/>
            <w:shd w:val="clear" w:color="auto" w:fill="auto"/>
          </w:tcPr>
          <w:p w:rsidR="00585149" w:rsidRPr="0007492C" w:rsidRDefault="00585149" w:rsidP="0058514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Наименьший радиус кривых в плане, м</w:t>
            </w:r>
          </w:p>
        </w:tc>
        <w:tc>
          <w:tcPr>
            <w:tcW w:w="1258" w:type="dxa"/>
            <w:shd w:val="clear" w:color="auto" w:fill="auto"/>
          </w:tcPr>
          <w:p w:rsidR="00585149" w:rsidRPr="0007492C" w:rsidRDefault="00585149" w:rsidP="0058514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Наибольший продольный уклон,</w:t>
            </w:r>
            <w:r w:rsidR="00964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</w:t>
            </w:r>
          </w:p>
        </w:tc>
        <w:tc>
          <w:tcPr>
            <w:tcW w:w="1214" w:type="dxa"/>
            <w:shd w:val="clear" w:color="auto" w:fill="auto"/>
          </w:tcPr>
          <w:p w:rsidR="00585149" w:rsidRPr="0007492C" w:rsidRDefault="00585149" w:rsidP="0058514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Ширина пешеходной части тротуара, м</w:t>
            </w:r>
          </w:p>
        </w:tc>
      </w:tr>
      <w:tr w:rsidR="00585149" w:rsidRPr="0007492C" w:rsidTr="00DC3BB1">
        <w:tc>
          <w:tcPr>
            <w:tcW w:w="1773" w:type="dxa"/>
            <w:vMerge w:val="restart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Улицы в жилой застройке</w:t>
            </w:r>
          </w:p>
        </w:tc>
        <w:tc>
          <w:tcPr>
            <w:tcW w:w="105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4" w:type="dxa"/>
            <w:shd w:val="clear" w:color="auto" w:fill="auto"/>
          </w:tcPr>
          <w:p w:rsidR="00585149" w:rsidRPr="00EB3421" w:rsidRDefault="00585149" w:rsidP="00915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915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5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02" w:type="dxa"/>
            <w:shd w:val="clear" w:color="auto" w:fill="auto"/>
          </w:tcPr>
          <w:p w:rsidR="00585149" w:rsidRPr="00EB3421" w:rsidRDefault="00585149" w:rsidP="00915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915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227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3*</w:t>
            </w:r>
          </w:p>
        </w:tc>
        <w:tc>
          <w:tcPr>
            <w:tcW w:w="127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5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1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585149" w:rsidRPr="0007492C" w:rsidTr="00DC3BB1">
        <w:tc>
          <w:tcPr>
            <w:tcW w:w="1773" w:type="dxa"/>
            <w:vMerge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4" w:type="dxa"/>
            <w:shd w:val="clear" w:color="auto" w:fill="auto"/>
          </w:tcPr>
          <w:p w:rsidR="00585149" w:rsidRPr="00EB3421" w:rsidRDefault="00585149" w:rsidP="00915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915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5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02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1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585149" w:rsidRPr="0007492C" w:rsidTr="00DC3BB1">
        <w:tc>
          <w:tcPr>
            <w:tcW w:w="1773" w:type="dxa"/>
            <w:vMerge w:val="restart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Улицы и дороги в производственных, научно-производственных и коммунально-складских зонах</w:t>
            </w:r>
          </w:p>
        </w:tc>
        <w:tc>
          <w:tcPr>
            <w:tcW w:w="105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4" w:type="dxa"/>
            <w:shd w:val="clear" w:color="auto" w:fill="auto"/>
          </w:tcPr>
          <w:p w:rsidR="00585149" w:rsidRPr="00EB3421" w:rsidRDefault="00585149" w:rsidP="00915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915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5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02" w:type="dxa"/>
            <w:shd w:val="clear" w:color="auto" w:fill="auto"/>
          </w:tcPr>
          <w:p w:rsidR="00585149" w:rsidRPr="00EB3421" w:rsidRDefault="00585149" w:rsidP="00915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15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5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1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585149" w:rsidRPr="0007492C" w:rsidTr="00DC3BB1">
        <w:tc>
          <w:tcPr>
            <w:tcW w:w="1773" w:type="dxa"/>
            <w:vMerge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4" w:type="dxa"/>
            <w:shd w:val="clear" w:color="auto" w:fill="auto"/>
          </w:tcPr>
          <w:p w:rsidR="00585149" w:rsidRPr="00EB3421" w:rsidRDefault="00585149" w:rsidP="00915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915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5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02" w:type="dxa"/>
            <w:shd w:val="clear" w:color="auto" w:fill="auto"/>
          </w:tcPr>
          <w:p w:rsidR="00585149" w:rsidRPr="00EB3421" w:rsidRDefault="00585149" w:rsidP="00915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155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5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1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585149" w:rsidRPr="0007492C" w:rsidTr="00DC3BB1">
        <w:tc>
          <w:tcPr>
            <w:tcW w:w="1773" w:type="dxa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Парковые дороги</w:t>
            </w:r>
          </w:p>
        </w:tc>
        <w:tc>
          <w:tcPr>
            <w:tcW w:w="105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02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5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14" w:type="dxa"/>
            <w:shd w:val="clear" w:color="auto" w:fill="auto"/>
          </w:tcPr>
          <w:p w:rsidR="00585149" w:rsidRPr="00EB3421" w:rsidRDefault="00915565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</w:tr>
      <w:tr w:rsidR="00585149" w:rsidRPr="0007492C" w:rsidTr="00585149">
        <w:tc>
          <w:tcPr>
            <w:tcW w:w="9628" w:type="dxa"/>
            <w:gridSpan w:val="8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Проезды</w:t>
            </w:r>
          </w:p>
        </w:tc>
      </w:tr>
      <w:tr w:rsidR="00585149" w:rsidRPr="0007492C" w:rsidTr="00DC3BB1">
        <w:tc>
          <w:tcPr>
            <w:tcW w:w="1773" w:type="dxa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105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102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1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85149" w:rsidRPr="0007492C" w:rsidTr="00DC3BB1">
        <w:tc>
          <w:tcPr>
            <w:tcW w:w="1773" w:type="dxa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Второстепенные</w:t>
            </w:r>
          </w:p>
        </w:tc>
        <w:tc>
          <w:tcPr>
            <w:tcW w:w="105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02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5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1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585149" w:rsidRPr="0007492C" w:rsidTr="00585149">
        <w:tc>
          <w:tcPr>
            <w:tcW w:w="9628" w:type="dxa"/>
            <w:gridSpan w:val="8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Пешеходные улицы</w:t>
            </w:r>
          </w:p>
        </w:tc>
      </w:tr>
      <w:tr w:rsidR="00585149" w:rsidRPr="0007492C" w:rsidTr="00DC3BB1">
        <w:tc>
          <w:tcPr>
            <w:tcW w:w="1773" w:type="dxa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1054" w:type="dxa"/>
            <w:shd w:val="clear" w:color="auto" w:fill="auto"/>
          </w:tcPr>
          <w:p w:rsidR="00585149" w:rsidRPr="00EB3421" w:rsidRDefault="00915565" w:rsidP="00915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94" w:type="dxa"/>
            <w:shd w:val="clear" w:color="auto" w:fill="auto"/>
          </w:tcPr>
          <w:p w:rsidR="00585149" w:rsidRPr="00EB3421" w:rsidRDefault="00585149" w:rsidP="007A04B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2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расчету</w:t>
            </w:r>
          </w:p>
        </w:tc>
        <w:tc>
          <w:tcPr>
            <w:tcW w:w="1278" w:type="dxa"/>
            <w:shd w:val="clear" w:color="auto" w:fill="auto"/>
          </w:tcPr>
          <w:p w:rsidR="00585149" w:rsidRPr="00EB3421" w:rsidRDefault="00915565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25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1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проекту</w:t>
            </w:r>
          </w:p>
        </w:tc>
      </w:tr>
      <w:tr w:rsidR="00585149" w:rsidRPr="0007492C" w:rsidTr="00DC3BB1">
        <w:tc>
          <w:tcPr>
            <w:tcW w:w="1773" w:type="dxa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Второстепенные</w:t>
            </w:r>
          </w:p>
        </w:tc>
        <w:tc>
          <w:tcPr>
            <w:tcW w:w="1054" w:type="dxa"/>
            <w:shd w:val="clear" w:color="auto" w:fill="auto"/>
          </w:tcPr>
          <w:p w:rsidR="00585149" w:rsidRPr="00EB3421" w:rsidRDefault="00915565" w:rsidP="00915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94" w:type="dxa"/>
            <w:shd w:val="clear" w:color="auto" w:fill="auto"/>
          </w:tcPr>
          <w:p w:rsidR="00585149" w:rsidRPr="00EB3421" w:rsidRDefault="00585149" w:rsidP="007A04B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102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расчету</w:t>
            </w:r>
          </w:p>
        </w:tc>
        <w:tc>
          <w:tcPr>
            <w:tcW w:w="1278" w:type="dxa"/>
            <w:shd w:val="clear" w:color="auto" w:fill="auto"/>
          </w:tcPr>
          <w:p w:rsidR="00585149" w:rsidRPr="00EB3421" w:rsidRDefault="00915565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25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1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проекту</w:t>
            </w:r>
          </w:p>
        </w:tc>
      </w:tr>
      <w:tr w:rsidR="00585149" w:rsidRPr="0007492C" w:rsidTr="00585149">
        <w:tc>
          <w:tcPr>
            <w:tcW w:w="9628" w:type="dxa"/>
            <w:gridSpan w:val="8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Велосипедные дорожки</w:t>
            </w:r>
          </w:p>
        </w:tc>
      </w:tr>
      <w:tr w:rsidR="00585149" w:rsidRPr="0007492C" w:rsidTr="00DC3BB1">
        <w:tc>
          <w:tcPr>
            <w:tcW w:w="1773" w:type="dxa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Обособленные</w:t>
            </w:r>
          </w:p>
        </w:tc>
        <w:tc>
          <w:tcPr>
            <w:tcW w:w="105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2" w:type="dxa"/>
            <w:shd w:val="clear" w:color="auto" w:fill="auto"/>
          </w:tcPr>
          <w:p w:rsidR="00585149" w:rsidRPr="00EB3421" w:rsidRDefault="00585149" w:rsidP="008335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3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14" w:type="dxa"/>
            <w:shd w:val="clear" w:color="auto" w:fill="auto"/>
          </w:tcPr>
          <w:p w:rsidR="00585149" w:rsidRPr="00EB3421" w:rsidRDefault="00441B57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</w:tr>
      <w:tr w:rsidR="00585149" w:rsidRPr="0007492C" w:rsidTr="00DC3BB1">
        <w:tc>
          <w:tcPr>
            <w:tcW w:w="1773" w:type="dxa"/>
            <w:shd w:val="clear" w:color="auto" w:fill="auto"/>
          </w:tcPr>
          <w:p w:rsidR="00585149" w:rsidRPr="0007492C" w:rsidRDefault="00585149" w:rsidP="007A04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Изолированные</w:t>
            </w:r>
          </w:p>
        </w:tc>
        <w:tc>
          <w:tcPr>
            <w:tcW w:w="105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4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2" w:type="dxa"/>
            <w:shd w:val="clear" w:color="auto" w:fill="auto"/>
          </w:tcPr>
          <w:p w:rsidR="00585149" w:rsidRPr="00EB3421" w:rsidRDefault="00585149" w:rsidP="008335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33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8" w:type="dxa"/>
            <w:shd w:val="clear" w:color="auto" w:fill="auto"/>
          </w:tcPr>
          <w:p w:rsidR="00585149" w:rsidRPr="00EB3421" w:rsidRDefault="00585149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3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4" w:type="dxa"/>
            <w:shd w:val="clear" w:color="auto" w:fill="auto"/>
          </w:tcPr>
          <w:p w:rsidR="00585149" w:rsidRPr="00EB3421" w:rsidRDefault="00441B57" w:rsidP="00585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</w:tr>
      <w:tr w:rsidR="00DC3BB1" w:rsidRPr="0007492C" w:rsidTr="00DC3BB1">
        <w:trPr>
          <w:trHeight w:val="836"/>
        </w:trPr>
        <w:tc>
          <w:tcPr>
            <w:tcW w:w="9628" w:type="dxa"/>
            <w:gridSpan w:val="8"/>
            <w:shd w:val="clear" w:color="auto" w:fill="auto"/>
          </w:tcPr>
          <w:p w:rsidR="00DC3BB1" w:rsidRPr="00227466" w:rsidRDefault="00DC3BB1" w:rsidP="00F12746">
            <w:pPr>
              <w:pStyle w:val="ac"/>
              <w:tabs>
                <w:tab w:val="left" w:pos="851"/>
              </w:tabs>
              <w:ind w:left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7466">
              <w:rPr>
                <w:rFonts w:ascii="Times New Roman" w:eastAsiaTheme="minorHAnsi" w:hAnsi="Times New Roman"/>
                <w:sz w:val="24"/>
                <w:szCs w:val="24"/>
              </w:rPr>
              <w:t xml:space="preserve">*с учетом </w:t>
            </w:r>
            <w:r w:rsidRPr="00227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использования одной полосы для стоянки легковых автомобилей</w:t>
            </w:r>
          </w:p>
        </w:tc>
      </w:tr>
    </w:tbl>
    <w:p w:rsidR="007672C5" w:rsidRDefault="007672C5" w:rsidP="007672C5">
      <w:pPr>
        <w:pStyle w:val="ac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2.1.3. Значения расчетных показателей объектов, предназначенных для автомобильных дорог, улично</w:t>
      </w:r>
      <w:r w:rsidR="00F12746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>дорожной сети.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tbl>
      <w:tblPr>
        <w:tblW w:w="9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542"/>
        <w:gridCol w:w="1984"/>
        <w:gridCol w:w="1560"/>
        <w:gridCol w:w="3543"/>
      </w:tblGrid>
      <w:tr w:rsidR="002F6A1A" w:rsidRPr="00AE5476" w:rsidTr="002F6A1A">
        <w:trPr>
          <w:trHeight w:val="384"/>
        </w:trPr>
        <w:tc>
          <w:tcPr>
            <w:tcW w:w="25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A1A" w:rsidRPr="00542B8C" w:rsidRDefault="002F6A1A" w:rsidP="007A04B5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F6A1A" w:rsidRPr="00542B8C" w:rsidRDefault="002F6A1A" w:rsidP="007A04B5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A1A" w:rsidRPr="00542B8C" w:rsidRDefault="002F6A1A" w:rsidP="007672C5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2F6A1A" w:rsidRPr="00AE5476" w:rsidTr="002F6A1A">
        <w:trPr>
          <w:trHeight w:val="206"/>
        </w:trPr>
        <w:tc>
          <w:tcPr>
            <w:tcW w:w="2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A1A" w:rsidRPr="00542B8C" w:rsidRDefault="002F6A1A" w:rsidP="007672C5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F6A1A" w:rsidRPr="00D23D2E" w:rsidRDefault="002F6A1A" w:rsidP="007672C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F6A1A" w:rsidRDefault="0096461C" w:rsidP="007672C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 w:rsidR="002F6A1A">
              <w:rPr>
                <w:rFonts w:ascii="Times New Roman" w:hAnsi="Times New Roman"/>
                <w:color w:val="000000"/>
                <w:sz w:val="24"/>
              </w:rPr>
              <w:t>еличина</w:t>
            </w:r>
          </w:p>
          <w:p w:rsidR="002F6A1A" w:rsidRPr="00D23D2E" w:rsidRDefault="002F6A1A" w:rsidP="007672C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показателя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F6A1A" w:rsidRPr="00D23D2E" w:rsidRDefault="002F6A1A" w:rsidP="007672C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72C5" w:rsidRPr="00AE5476" w:rsidTr="002F6A1A">
        <w:trPr>
          <w:trHeight w:val="1932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A1A" w:rsidRPr="00542B8C" w:rsidRDefault="002F6A1A" w:rsidP="002F6A1A">
            <w:pPr>
              <w:pStyle w:val="ac"/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Плотность улично-дорожной сети (улицы, дороги, проезды общего пользования), в границах красных линий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672C5" w:rsidRPr="00D23D2E" w:rsidRDefault="00F12746" w:rsidP="002F6A1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км/1 кв. км</w:t>
            </w:r>
            <w:r w:rsidR="00F640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72C5" w:rsidRPr="00D23D2E" w:rsidRDefault="002F6A1A" w:rsidP="00F640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672C5" w:rsidRPr="00D23D2E" w:rsidRDefault="002F6A1A" w:rsidP="002F6A1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учитываются все типы улиц, дорог, проездов с твердым покрытием, в том числе бульвары</w:t>
            </w:r>
          </w:p>
        </w:tc>
      </w:tr>
      <w:tr w:rsidR="002F6A1A" w:rsidRPr="00AE5476" w:rsidTr="00465137">
        <w:trPr>
          <w:trHeight w:val="1142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F6A1A" w:rsidRDefault="002F6A1A" w:rsidP="002F6A1A">
            <w:pPr>
              <w:pStyle w:val="ac"/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Плотность сети велосипедных дорожек, в границах красных линий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2F6A1A" w:rsidRDefault="00F12746" w:rsidP="00F640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км/1 кв. км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F6A1A" w:rsidRDefault="002F6A1A" w:rsidP="00F640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F6A1A" w:rsidRDefault="002F6A1A" w:rsidP="00F640B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7672C5" w:rsidRDefault="00F640B2" w:rsidP="007672C5">
      <w:pPr>
        <w:pStyle w:val="ac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2.1.4. Значения расчетного количества </w:t>
      </w:r>
      <w:proofErr w:type="spellStart"/>
      <w:r w:rsidRPr="00894B02">
        <w:rPr>
          <w:rFonts w:ascii="Times New Roman" w:eastAsia="Times New Roman" w:hAnsi="Times New Roman"/>
          <w:sz w:val="28"/>
          <w:szCs w:val="28"/>
          <w:lang w:eastAsia="ru-RU"/>
        </w:rPr>
        <w:t>машино</w:t>
      </w:r>
      <w:proofErr w:type="spellEnd"/>
      <w:r w:rsidR="0071418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94B02">
        <w:rPr>
          <w:rFonts w:ascii="Times New Roman" w:eastAsia="Times New Roman" w:hAnsi="Times New Roman"/>
          <w:sz w:val="28"/>
          <w:szCs w:val="28"/>
          <w:lang w:eastAsia="ru-RU"/>
        </w:rPr>
        <w:t>мест (парковочных мест) на автостоянках для парковки автомобилей на земельных участках для объектов общественного назначения</w:t>
      </w:r>
      <w:r w:rsidR="00A972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1"/>
        <w:gridCol w:w="16"/>
        <w:gridCol w:w="17"/>
        <w:gridCol w:w="16"/>
        <w:gridCol w:w="3183"/>
        <w:gridCol w:w="16"/>
        <w:gridCol w:w="17"/>
        <w:gridCol w:w="33"/>
        <w:gridCol w:w="16"/>
        <w:gridCol w:w="7"/>
        <w:gridCol w:w="28"/>
        <w:gridCol w:w="3254"/>
      </w:tblGrid>
      <w:tr w:rsidR="00F640B2" w:rsidRPr="0007492C" w:rsidTr="00A4571B">
        <w:tc>
          <w:tcPr>
            <w:tcW w:w="3080" w:type="dxa"/>
            <w:gridSpan w:val="4"/>
            <w:shd w:val="clear" w:color="auto" w:fill="auto"/>
          </w:tcPr>
          <w:p w:rsidR="00F640B2" w:rsidRPr="0007492C" w:rsidRDefault="00A97280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Рекреационные территории, объекты отдыха, здания и сооружения</w:t>
            </w:r>
          </w:p>
        </w:tc>
        <w:tc>
          <w:tcPr>
            <w:tcW w:w="3272" w:type="dxa"/>
            <w:gridSpan w:val="6"/>
            <w:shd w:val="clear" w:color="auto" w:fill="auto"/>
          </w:tcPr>
          <w:p w:rsidR="00F640B2" w:rsidRPr="0007492C" w:rsidRDefault="00F640B2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Расчетная единица</w:t>
            </w:r>
          </w:p>
        </w:tc>
        <w:tc>
          <w:tcPr>
            <w:tcW w:w="3282" w:type="dxa"/>
            <w:gridSpan w:val="2"/>
            <w:shd w:val="clear" w:color="auto" w:fill="auto"/>
          </w:tcPr>
          <w:p w:rsidR="00F640B2" w:rsidRPr="0007492C" w:rsidRDefault="00F640B2" w:rsidP="0071418C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="007D6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1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7D6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 (парковочных мест) на расчетную единицу</w:t>
            </w:r>
          </w:p>
        </w:tc>
      </w:tr>
      <w:tr w:rsidR="00F640B2" w:rsidRPr="0007492C" w:rsidTr="00F640B2">
        <w:tc>
          <w:tcPr>
            <w:tcW w:w="9634" w:type="dxa"/>
            <w:gridSpan w:val="12"/>
            <w:shd w:val="clear" w:color="auto" w:fill="auto"/>
          </w:tcPr>
          <w:p w:rsidR="00F640B2" w:rsidRPr="0007492C" w:rsidRDefault="00F640B2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Здания и сооружения</w:t>
            </w:r>
          </w:p>
        </w:tc>
      </w:tr>
      <w:tr w:rsidR="00F640B2" w:rsidRPr="0007492C" w:rsidTr="00A4571B">
        <w:tc>
          <w:tcPr>
            <w:tcW w:w="3080" w:type="dxa"/>
            <w:gridSpan w:val="4"/>
            <w:shd w:val="clear" w:color="auto" w:fill="auto"/>
          </w:tcPr>
          <w:p w:rsidR="00F640B2" w:rsidRPr="0007492C" w:rsidRDefault="00F640B2" w:rsidP="00885D97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общественные учреждения, кредитно</w:t>
            </w:r>
            <w:r w:rsidR="00885D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финансовые и юридические учреждения</w:t>
            </w:r>
            <w:r w:rsidR="00A97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учреждения оказывающие государственный и (или) муниципальные услуги</w:t>
            </w:r>
          </w:p>
        </w:tc>
        <w:tc>
          <w:tcPr>
            <w:tcW w:w="3272" w:type="dxa"/>
            <w:gridSpan w:val="6"/>
            <w:shd w:val="clear" w:color="auto" w:fill="auto"/>
          </w:tcPr>
          <w:p w:rsidR="00F640B2" w:rsidRPr="0007492C" w:rsidRDefault="00F640B2" w:rsidP="00A9728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 </w:t>
            </w:r>
            <w:r w:rsidR="00A97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метров общей площади</w:t>
            </w:r>
          </w:p>
        </w:tc>
        <w:tc>
          <w:tcPr>
            <w:tcW w:w="3282" w:type="dxa"/>
            <w:gridSpan w:val="2"/>
            <w:shd w:val="clear" w:color="auto" w:fill="auto"/>
          </w:tcPr>
          <w:p w:rsidR="00F640B2" w:rsidRPr="00EE5CD9" w:rsidRDefault="00A97280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640B2" w:rsidRPr="0007492C" w:rsidTr="00A4571B">
        <w:tc>
          <w:tcPr>
            <w:tcW w:w="3080" w:type="dxa"/>
            <w:gridSpan w:val="4"/>
            <w:shd w:val="clear" w:color="auto" w:fill="auto"/>
          </w:tcPr>
          <w:p w:rsidR="00F640B2" w:rsidRPr="0007492C" w:rsidRDefault="00A97280" w:rsidP="00885D97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Коммерческо</w:t>
            </w:r>
            <w:r w:rsidR="00885D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деловые цент</w:t>
            </w:r>
            <w:r w:rsidR="00C66C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ы, офисные здания и помещения, страховые компании, научные и проектные организации</w:t>
            </w:r>
          </w:p>
        </w:tc>
        <w:tc>
          <w:tcPr>
            <w:tcW w:w="3272" w:type="dxa"/>
            <w:gridSpan w:val="6"/>
            <w:shd w:val="clear" w:color="auto" w:fill="auto"/>
          </w:tcPr>
          <w:p w:rsidR="00F640B2" w:rsidRPr="0007492C" w:rsidRDefault="00A97280" w:rsidP="00A9728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метров общей площади</w:t>
            </w:r>
          </w:p>
        </w:tc>
        <w:tc>
          <w:tcPr>
            <w:tcW w:w="3282" w:type="dxa"/>
            <w:gridSpan w:val="2"/>
            <w:shd w:val="clear" w:color="auto" w:fill="auto"/>
          </w:tcPr>
          <w:p w:rsidR="00F640B2" w:rsidRPr="00EE5CD9" w:rsidRDefault="00A97280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640B2" w:rsidRPr="0007492C" w:rsidTr="00A4571B">
        <w:tc>
          <w:tcPr>
            <w:tcW w:w="3080" w:type="dxa"/>
            <w:gridSpan w:val="4"/>
            <w:shd w:val="clear" w:color="auto" w:fill="auto"/>
          </w:tcPr>
          <w:p w:rsidR="00F640B2" w:rsidRPr="0007492C" w:rsidRDefault="00F640B2" w:rsidP="007A04B5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Промышленные предприятия</w:t>
            </w:r>
          </w:p>
        </w:tc>
        <w:tc>
          <w:tcPr>
            <w:tcW w:w="3272" w:type="dxa"/>
            <w:gridSpan w:val="6"/>
            <w:shd w:val="clear" w:color="auto" w:fill="auto"/>
          </w:tcPr>
          <w:p w:rsidR="00F640B2" w:rsidRPr="0007492C" w:rsidRDefault="00A97280" w:rsidP="0096461C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964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работающих</w:t>
            </w:r>
          </w:p>
        </w:tc>
        <w:tc>
          <w:tcPr>
            <w:tcW w:w="3282" w:type="dxa"/>
            <w:gridSpan w:val="2"/>
            <w:shd w:val="clear" w:color="auto" w:fill="auto"/>
          </w:tcPr>
          <w:p w:rsidR="00F640B2" w:rsidRPr="00EE5CD9" w:rsidRDefault="00A97280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640B2" w:rsidRPr="0007492C" w:rsidTr="00A4571B">
        <w:tc>
          <w:tcPr>
            <w:tcW w:w="3080" w:type="dxa"/>
            <w:gridSpan w:val="4"/>
            <w:shd w:val="clear" w:color="auto" w:fill="auto"/>
          </w:tcPr>
          <w:p w:rsidR="00F640B2" w:rsidRPr="0007492C" w:rsidRDefault="00A97280" w:rsidP="00FF6174">
            <w:pPr>
              <w:spacing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Здания и комплексы многофункциональные</w:t>
            </w:r>
          </w:p>
        </w:tc>
        <w:tc>
          <w:tcPr>
            <w:tcW w:w="3272" w:type="dxa"/>
            <w:gridSpan w:val="6"/>
            <w:shd w:val="clear" w:color="auto" w:fill="auto"/>
          </w:tcPr>
          <w:p w:rsidR="00F640B2" w:rsidRPr="0007492C" w:rsidRDefault="00F640B2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3282" w:type="dxa"/>
            <w:gridSpan w:val="2"/>
            <w:shd w:val="clear" w:color="auto" w:fill="auto"/>
          </w:tcPr>
          <w:p w:rsidR="00F640B2" w:rsidRPr="00EE5CD9" w:rsidRDefault="004B3F1F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972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ринимать отдельно для каждого функционального объекта в составе МФЦ</w:t>
            </w:r>
          </w:p>
        </w:tc>
      </w:tr>
      <w:tr w:rsidR="00A97280" w:rsidRPr="0007492C" w:rsidTr="002F6A1A">
        <w:tc>
          <w:tcPr>
            <w:tcW w:w="9634" w:type="dxa"/>
            <w:gridSpan w:val="12"/>
            <w:shd w:val="clear" w:color="auto" w:fill="auto"/>
          </w:tcPr>
          <w:p w:rsidR="00A97280" w:rsidRDefault="00A97280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A97280" w:rsidRPr="0007492C" w:rsidTr="00A4571B">
        <w:tc>
          <w:tcPr>
            <w:tcW w:w="3080" w:type="dxa"/>
            <w:gridSpan w:val="4"/>
            <w:vMerge w:val="restart"/>
            <w:shd w:val="clear" w:color="auto" w:fill="auto"/>
          </w:tcPr>
          <w:p w:rsidR="00A97280" w:rsidRDefault="00A97280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Дошкольные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образовательные организации</w:t>
            </w:r>
          </w:p>
        </w:tc>
        <w:tc>
          <w:tcPr>
            <w:tcW w:w="3300" w:type="dxa"/>
            <w:gridSpan w:val="7"/>
            <w:shd w:val="clear" w:color="auto" w:fill="auto"/>
          </w:tcPr>
          <w:p w:rsidR="00A97280" w:rsidRDefault="00A97280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объект</w:t>
            </w:r>
          </w:p>
        </w:tc>
        <w:tc>
          <w:tcPr>
            <w:tcW w:w="3254" w:type="dxa"/>
            <w:shd w:val="clear" w:color="auto" w:fill="auto"/>
          </w:tcPr>
          <w:p w:rsidR="00A97280" w:rsidRDefault="00A97280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7</w:t>
            </w:r>
          </w:p>
        </w:tc>
      </w:tr>
      <w:tr w:rsidR="00A97280" w:rsidRPr="0007492C" w:rsidTr="00A4571B">
        <w:tc>
          <w:tcPr>
            <w:tcW w:w="3080" w:type="dxa"/>
            <w:gridSpan w:val="4"/>
            <w:vMerge/>
            <w:shd w:val="clear" w:color="auto" w:fill="auto"/>
          </w:tcPr>
          <w:p w:rsidR="00A97280" w:rsidRDefault="00A97280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gridSpan w:val="7"/>
            <w:shd w:val="clear" w:color="auto" w:fill="auto"/>
          </w:tcPr>
          <w:p w:rsidR="00A97280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детей</w:t>
            </w:r>
          </w:p>
        </w:tc>
        <w:tc>
          <w:tcPr>
            <w:tcW w:w="3254" w:type="dxa"/>
            <w:shd w:val="clear" w:color="auto" w:fill="auto"/>
          </w:tcPr>
          <w:p w:rsidR="00A97280" w:rsidRDefault="00A4571B" w:rsidP="00A457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5 для единовременной высадки</w:t>
            </w:r>
          </w:p>
        </w:tc>
      </w:tr>
      <w:tr w:rsidR="00A4571B" w:rsidRPr="0007492C" w:rsidTr="00A4571B">
        <w:tc>
          <w:tcPr>
            <w:tcW w:w="3080" w:type="dxa"/>
            <w:gridSpan w:val="4"/>
            <w:vMerge w:val="restart"/>
            <w:shd w:val="clear" w:color="auto" w:fill="auto"/>
          </w:tcPr>
          <w:p w:rsidR="00A4571B" w:rsidRDefault="00A4571B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Общеобразовательные организации</w:t>
            </w:r>
          </w:p>
        </w:tc>
        <w:tc>
          <w:tcPr>
            <w:tcW w:w="3300" w:type="dxa"/>
            <w:gridSpan w:val="7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3254" w:type="dxa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8</w:t>
            </w:r>
          </w:p>
        </w:tc>
      </w:tr>
      <w:tr w:rsidR="00A4571B" w:rsidRPr="0007492C" w:rsidTr="00A4571B">
        <w:tc>
          <w:tcPr>
            <w:tcW w:w="3080" w:type="dxa"/>
            <w:gridSpan w:val="4"/>
            <w:vMerge/>
            <w:shd w:val="clear" w:color="auto" w:fill="auto"/>
          </w:tcPr>
          <w:p w:rsidR="00A4571B" w:rsidRDefault="00A4571B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gridSpan w:val="7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 обучающихся</w:t>
            </w:r>
          </w:p>
        </w:tc>
        <w:tc>
          <w:tcPr>
            <w:tcW w:w="3254" w:type="dxa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15 для единовременной высадки</w:t>
            </w:r>
          </w:p>
        </w:tc>
      </w:tr>
      <w:tr w:rsidR="00A97280" w:rsidRPr="0007492C" w:rsidTr="00A4571B">
        <w:tc>
          <w:tcPr>
            <w:tcW w:w="3080" w:type="dxa"/>
            <w:gridSpan w:val="4"/>
            <w:shd w:val="clear" w:color="auto" w:fill="auto"/>
          </w:tcPr>
          <w:p w:rsidR="00A97280" w:rsidRDefault="00A4571B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Высшие и средние специальные учебные заведения</w:t>
            </w:r>
          </w:p>
        </w:tc>
        <w:tc>
          <w:tcPr>
            <w:tcW w:w="3300" w:type="dxa"/>
            <w:gridSpan w:val="7"/>
            <w:shd w:val="clear" w:color="auto" w:fill="auto"/>
          </w:tcPr>
          <w:p w:rsidR="00A97280" w:rsidRDefault="002F6A1A" w:rsidP="00A457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A4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м общей площади</w:t>
            </w:r>
          </w:p>
        </w:tc>
        <w:tc>
          <w:tcPr>
            <w:tcW w:w="3254" w:type="dxa"/>
            <w:shd w:val="clear" w:color="auto" w:fill="auto"/>
          </w:tcPr>
          <w:p w:rsidR="00A97280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</w:tr>
      <w:tr w:rsidR="00A4571B" w:rsidRPr="0007492C" w:rsidTr="00A4571B">
        <w:trPr>
          <w:trHeight w:val="294"/>
        </w:trPr>
        <w:tc>
          <w:tcPr>
            <w:tcW w:w="963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Медицинские организации</w:t>
            </w:r>
          </w:p>
        </w:tc>
      </w:tr>
      <w:tr w:rsidR="00A4571B" w:rsidRPr="0007492C" w:rsidTr="00A4571B">
        <w:tc>
          <w:tcPr>
            <w:tcW w:w="3080" w:type="dxa"/>
            <w:gridSpan w:val="4"/>
            <w:shd w:val="clear" w:color="auto" w:fill="auto"/>
          </w:tcPr>
          <w:p w:rsidR="00A4571B" w:rsidRDefault="00A4571B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Больницы</w:t>
            </w:r>
          </w:p>
        </w:tc>
        <w:tc>
          <w:tcPr>
            <w:tcW w:w="3265" w:type="dxa"/>
            <w:gridSpan w:val="5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  <w:gridSpan w:val="3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принимать в соответствии с заданием на проектирование</w:t>
            </w:r>
          </w:p>
        </w:tc>
      </w:tr>
      <w:tr w:rsidR="00A4571B" w:rsidRPr="0007492C" w:rsidTr="00A4571B">
        <w:tc>
          <w:tcPr>
            <w:tcW w:w="3080" w:type="dxa"/>
            <w:gridSpan w:val="4"/>
            <w:shd w:val="clear" w:color="auto" w:fill="auto"/>
          </w:tcPr>
          <w:p w:rsidR="00A4571B" w:rsidRDefault="00A4571B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Поликлиники</w:t>
            </w:r>
          </w:p>
        </w:tc>
        <w:tc>
          <w:tcPr>
            <w:tcW w:w="3265" w:type="dxa"/>
            <w:gridSpan w:val="5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  <w:gridSpan w:val="3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принимать в соответствии с заданием на проектирование</w:t>
            </w:r>
          </w:p>
        </w:tc>
      </w:tr>
      <w:tr w:rsidR="00A97280" w:rsidRPr="0007492C" w:rsidTr="002F6A1A">
        <w:tc>
          <w:tcPr>
            <w:tcW w:w="9634" w:type="dxa"/>
            <w:gridSpan w:val="12"/>
            <w:shd w:val="clear" w:color="auto" w:fill="auto"/>
          </w:tcPr>
          <w:p w:rsidR="00A97280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Спортивные объекты</w:t>
            </w:r>
          </w:p>
        </w:tc>
      </w:tr>
      <w:tr w:rsidR="00A4571B" w:rsidRPr="0007492C" w:rsidTr="00A4571B">
        <w:tc>
          <w:tcPr>
            <w:tcW w:w="3047" w:type="dxa"/>
            <w:gridSpan w:val="2"/>
            <w:shd w:val="clear" w:color="auto" w:fill="auto"/>
          </w:tcPr>
          <w:p w:rsidR="00A4571B" w:rsidRDefault="00A4571B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Спортивные объекты с местами для зрителей</w:t>
            </w:r>
          </w:p>
        </w:tc>
        <w:tc>
          <w:tcPr>
            <w:tcW w:w="3282" w:type="dxa"/>
            <w:gridSpan w:val="6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мест для зрителей</w:t>
            </w:r>
          </w:p>
        </w:tc>
        <w:tc>
          <w:tcPr>
            <w:tcW w:w="3305" w:type="dxa"/>
            <w:gridSpan w:val="4"/>
            <w:shd w:val="clear" w:color="auto" w:fill="auto"/>
          </w:tcPr>
          <w:p w:rsidR="00A4571B" w:rsidRDefault="00A4571B" w:rsidP="00885A7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+ 25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="0071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 на 100 работающих</w:t>
            </w:r>
          </w:p>
        </w:tc>
      </w:tr>
      <w:tr w:rsidR="00A4571B" w:rsidRPr="0007492C" w:rsidTr="00A4571B">
        <w:tc>
          <w:tcPr>
            <w:tcW w:w="3047" w:type="dxa"/>
            <w:gridSpan w:val="2"/>
            <w:shd w:val="clear" w:color="auto" w:fill="auto"/>
          </w:tcPr>
          <w:p w:rsidR="00A4571B" w:rsidRDefault="00A4571B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Спортивные тренировочные залы, спортклубы, спорткомплексы (теннис, конный спорт и др.)</w:t>
            </w:r>
          </w:p>
        </w:tc>
        <w:tc>
          <w:tcPr>
            <w:tcW w:w="3282" w:type="dxa"/>
            <w:gridSpan w:val="6"/>
            <w:shd w:val="clear" w:color="auto" w:fill="auto"/>
          </w:tcPr>
          <w:p w:rsidR="00A4571B" w:rsidRDefault="00A4571B" w:rsidP="002531C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кв. м общей площади до 1000 кв. м/ 50 кв. м общей площади более 100 кв</w:t>
            </w:r>
            <w:r w:rsidR="002531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05" w:type="dxa"/>
            <w:gridSpan w:val="4"/>
            <w:shd w:val="clear" w:color="auto" w:fill="auto"/>
          </w:tcPr>
          <w:p w:rsidR="00227466" w:rsidRDefault="00A4571B" w:rsidP="00A457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но не менее 25</w:t>
            </w:r>
          </w:p>
          <w:p w:rsidR="00A4571B" w:rsidRDefault="00A4571B" w:rsidP="00885A7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="0071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 на объект</w:t>
            </w:r>
          </w:p>
        </w:tc>
      </w:tr>
      <w:tr w:rsidR="00A97280" w:rsidRPr="0007492C" w:rsidTr="002F6A1A">
        <w:tc>
          <w:tcPr>
            <w:tcW w:w="9634" w:type="dxa"/>
            <w:gridSpan w:val="12"/>
            <w:shd w:val="clear" w:color="auto" w:fill="auto"/>
          </w:tcPr>
          <w:p w:rsidR="00A97280" w:rsidRDefault="00A4571B" w:rsidP="00A4571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</w:tr>
      <w:tr w:rsidR="00A4571B" w:rsidRPr="0007492C" w:rsidTr="00A4571B">
        <w:tc>
          <w:tcPr>
            <w:tcW w:w="3064" w:type="dxa"/>
            <w:gridSpan w:val="3"/>
            <w:shd w:val="clear" w:color="auto" w:fill="auto"/>
          </w:tcPr>
          <w:p w:rsidR="00A4571B" w:rsidRDefault="00A4571B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Театры, цирки, кинотеатры, концертные залы, музеи, выставки</w:t>
            </w:r>
          </w:p>
        </w:tc>
        <w:tc>
          <w:tcPr>
            <w:tcW w:w="3232" w:type="dxa"/>
            <w:gridSpan w:val="4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5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принимать в соответствии с заданием на проектирование</w:t>
            </w:r>
          </w:p>
        </w:tc>
      </w:tr>
      <w:tr w:rsidR="00A4571B" w:rsidRPr="0007492C" w:rsidTr="00A4571B">
        <w:tc>
          <w:tcPr>
            <w:tcW w:w="3064" w:type="dxa"/>
            <w:gridSpan w:val="3"/>
            <w:shd w:val="clear" w:color="auto" w:fill="auto"/>
          </w:tcPr>
          <w:p w:rsidR="00A4571B" w:rsidRDefault="00A4571B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 культуры, клубы, танцевальные залы</w:t>
            </w:r>
          </w:p>
        </w:tc>
        <w:tc>
          <w:tcPr>
            <w:tcW w:w="3232" w:type="dxa"/>
            <w:gridSpan w:val="4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единовременных посетителя</w:t>
            </w:r>
          </w:p>
        </w:tc>
        <w:tc>
          <w:tcPr>
            <w:tcW w:w="3338" w:type="dxa"/>
            <w:gridSpan w:val="5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71B" w:rsidRPr="0007492C" w:rsidTr="00A4571B">
        <w:tc>
          <w:tcPr>
            <w:tcW w:w="3064" w:type="dxa"/>
            <w:gridSpan w:val="3"/>
            <w:shd w:val="clear" w:color="auto" w:fill="auto"/>
          </w:tcPr>
          <w:p w:rsidR="00A4571B" w:rsidRDefault="00A4571B" w:rsidP="00A4571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Парки культуры и отдыха</w:t>
            </w:r>
          </w:p>
        </w:tc>
        <w:tc>
          <w:tcPr>
            <w:tcW w:w="3232" w:type="dxa"/>
            <w:gridSpan w:val="4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единовременных посетителей</w:t>
            </w:r>
          </w:p>
        </w:tc>
        <w:tc>
          <w:tcPr>
            <w:tcW w:w="3338" w:type="dxa"/>
            <w:gridSpan w:val="5"/>
            <w:shd w:val="clear" w:color="auto" w:fill="auto"/>
          </w:tcPr>
          <w:p w:rsidR="00A4571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97280" w:rsidRPr="0007492C" w:rsidTr="002F6A1A">
        <w:tc>
          <w:tcPr>
            <w:tcW w:w="9634" w:type="dxa"/>
            <w:gridSpan w:val="12"/>
            <w:shd w:val="clear" w:color="auto" w:fill="auto"/>
          </w:tcPr>
          <w:p w:rsidR="00A97280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Торговые объекты</w:t>
            </w:r>
          </w:p>
        </w:tc>
      </w:tr>
      <w:tr w:rsidR="00A4571B" w:rsidRPr="0007492C" w:rsidTr="00A4571B">
        <w:tc>
          <w:tcPr>
            <w:tcW w:w="3064" w:type="dxa"/>
            <w:gridSpan w:val="3"/>
            <w:shd w:val="clear" w:color="auto" w:fill="auto"/>
          </w:tcPr>
          <w:p w:rsidR="00A4571B" w:rsidRDefault="008007EB" w:rsidP="000C51A4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Магазины</w:t>
            </w:r>
            <w:r w:rsidR="000C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склады (мелкооптовой и розничной торговли)</w:t>
            </w:r>
          </w:p>
        </w:tc>
        <w:tc>
          <w:tcPr>
            <w:tcW w:w="3232" w:type="dxa"/>
            <w:gridSpan w:val="4"/>
            <w:shd w:val="clear" w:color="auto" w:fill="auto"/>
          </w:tcPr>
          <w:p w:rsidR="00A4571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кв. м общей площади</w:t>
            </w:r>
          </w:p>
        </w:tc>
        <w:tc>
          <w:tcPr>
            <w:tcW w:w="3338" w:type="dxa"/>
            <w:gridSpan w:val="5"/>
            <w:shd w:val="clear" w:color="auto" w:fill="auto"/>
          </w:tcPr>
          <w:p w:rsidR="00A4571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71B" w:rsidRPr="0007492C" w:rsidTr="00A4571B">
        <w:tc>
          <w:tcPr>
            <w:tcW w:w="3064" w:type="dxa"/>
            <w:gridSpan w:val="3"/>
            <w:shd w:val="clear" w:color="auto" w:fill="auto"/>
          </w:tcPr>
          <w:p w:rsidR="00A4571B" w:rsidRPr="008007EB" w:rsidRDefault="008007EB" w:rsidP="00772ED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07EB">
              <w:rPr>
                <w:rFonts w:ascii="Times New Roman" w:eastAsiaTheme="minorHAnsi" w:hAnsi="Times New Roman"/>
                <w:sz w:val="24"/>
                <w:szCs w:val="24"/>
              </w:rPr>
              <w:t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комплексы, супермаркеты, универсамы, универмаги, предприятия торговли и т.п.), аптеки и аптечные магазины, фотосалоны, салоны красоты, солярии, салоны моды, свадебные салоны парикмахерские.</w:t>
            </w:r>
          </w:p>
        </w:tc>
        <w:tc>
          <w:tcPr>
            <w:tcW w:w="3232" w:type="dxa"/>
            <w:gridSpan w:val="4"/>
            <w:shd w:val="clear" w:color="auto" w:fill="auto"/>
          </w:tcPr>
          <w:p w:rsidR="00A4571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кв. м общей площади</w:t>
            </w:r>
          </w:p>
        </w:tc>
        <w:tc>
          <w:tcPr>
            <w:tcW w:w="3338" w:type="dxa"/>
            <w:gridSpan w:val="5"/>
            <w:shd w:val="clear" w:color="auto" w:fill="auto"/>
          </w:tcPr>
          <w:p w:rsidR="00A4571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71B" w:rsidRPr="0007492C" w:rsidTr="00A4571B">
        <w:tc>
          <w:tcPr>
            <w:tcW w:w="3064" w:type="dxa"/>
            <w:gridSpan w:val="3"/>
            <w:shd w:val="clear" w:color="auto" w:fill="auto"/>
          </w:tcPr>
          <w:p w:rsidR="008007EB" w:rsidRPr="008007EB" w:rsidRDefault="008007EB" w:rsidP="008007E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007EB">
              <w:rPr>
                <w:rFonts w:ascii="Times New Roman" w:eastAsiaTheme="minorHAnsi" w:hAnsi="Times New Roman"/>
                <w:sz w:val="24"/>
                <w:szCs w:val="24"/>
              </w:rPr>
              <w:t xml:space="preserve">Специализированные магазины по продаже товаров эпизодического </w:t>
            </w:r>
            <w:r w:rsidRPr="008007E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спроса непродовольственной группы (автосалоны, мебельные, бытовой техники и т.п.) от 500 кв.</w:t>
            </w:r>
            <w:r w:rsidR="002531C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007EB">
              <w:rPr>
                <w:rFonts w:ascii="Times New Roman" w:eastAsiaTheme="minorHAnsi" w:hAnsi="Times New Roman"/>
                <w:sz w:val="24"/>
                <w:szCs w:val="24"/>
              </w:rPr>
              <w:t>м</w:t>
            </w:r>
          </w:p>
          <w:p w:rsidR="00A4571B" w:rsidRPr="008007EB" w:rsidRDefault="00A4571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2" w:type="dxa"/>
            <w:gridSpan w:val="4"/>
            <w:shd w:val="clear" w:color="auto" w:fill="auto"/>
          </w:tcPr>
          <w:p w:rsidR="00A4571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 кв. м общей площади</w:t>
            </w:r>
          </w:p>
        </w:tc>
        <w:tc>
          <w:tcPr>
            <w:tcW w:w="3338" w:type="dxa"/>
            <w:gridSpan w:val="5"/>
            <w:shd w:val="clear" w:color="auto" w:fill="auto"/>
          </w:tcPr>
          <w:p w:rsidR="00A4571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71B" w:rsidRPr="0007492C" w:rsidTr="00A4571B">
        <w:tc>
          <w:tcPr>
            <w:tcW w:w="3064" w:type="dxa"/>
            <w:gridSpan w:val="3"/>
            <w:shd w:val="clear" w:color="auto" w:fill="auto"/>
          </w:tcPr>
          <w:p w:rsidR="00A4571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Рынки</w:t>
            </w:r>
          </w:p>
        </w:tc>
        <w:tc>
          <w:tcPr>
            <w:tcW w:w="3232" w:type="dxa"/>
            <w:gridSpan w:val="4"/>
            <w:shd w:val="clear" w:color="auto" w:fill="auto"/>
          </w:tcPr>
          <w:p w:rsidR="00A4571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кв. м общей площади</w:t>
            </w:r>
          </w:p>
        </w:tc>
        <w:tc>
          <w:tcPr>
            <w:tcW w:w="3338" w:type="dxa"/>
            <w:gridSpan w:val="5"/>
            <w:shd w:val="clear" w:color="auto" w:fill="auto"/>
          </w:tcPr>
          <w:p w:rsidR="00A4571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7280" w:rsidRPr="0007492C" w:rsidTr="002F6A1A">
        <w:tc>
          <w:tcPr>
            <w:tcW w:w="9634" w:type="dxa"/>
            <w:gridSpan w:val="12"/>
            <w:shd w:val="clear" w:color="auto" w:fill="auto"/>
          </w:tcPr>
          <w:p w:rsidR="00A97280" w:rsidRDefault="008007EB" w:rsidP="008007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общественного питания</w:t>
            </w:r>
          </w:p>
        </w:tc>
      </w:tr>
      <w:tr w:rsidR="00A4571B" w:rsidRPr="0007492C" w:rsidTr="00A4571B">
        <w:tc>
          <w:tcPr>
            <w:tcW w:w="3047" w:type="dxa"/>
            <w:gridSpan w:val="2"/>
            <w:shd w:val="clear" w:color="auto" w:fill="auto"/>
          </w:tcPr>
          <w:p w:rsidR="00A4571B" w:rsidRDefault="008007EB" w:rsidP="008007E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Рестораны и кафе, клубы</w:t>
            </w:r>
          </w:p>
        </w:tc>
        <w:tc>
          <w:tcPr>
            <w:tcW w:w="3232" w:type="dxa"/>
            <w:gridSpan w:val="4"/>
            <w:shd w:val="clear" w:color="auto" w:fill="auto"/>
          </w:tcPr>
          <w:p w:rsidR="00A4571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посадочных мест</w:t>
            </w:r>
          </w:p>
        </w:tc>
        <w:tc>
          <w:tcPr>
            <w:tcW w:w="3355" w:type="dxa"/>
            <w:gridSpan w:val="6"/>
            <w:shd w:val="clear" w:color="auto" w:fill="auto"/>
          </w:tcPr>
          <w:p w:rsidR="00A4571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97280" w:rsidRPr="0007492C" w:rsidTr="002F6A1A">
        <w:tc>
          <w:tcPr>
            <w:tcW w:w="9634" w:type="dxa"/>
            <w:gridSpan w:val="12"/>
            <w:shd w:val="clear" w:color="auto" w:fill="auto"/>
          </w:tcPr>
          <w:p w:rsidR="00A97280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гостиничного размещения</w:t>
            </w:r>
          </w:p>
        </w:tc>
      </w:tr>
      <w:tr w:rsidR="008007EB" w:rsidRPr="0007492C" w:rsidTr="008007EB">
        <w:tc>
          <w:tcPr>
            <w:tcW w:w="3031" w:type="dxa"/>
            <w:shd w:val="clear" w:color="auto" w:fill="auto"/>
          </w:tcPr>
          <w:p w:rsidR="008007EB" w:rsidRDefault="008007EB" w:rsidP="002531CF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Гостиницы до 1000 кв.</w:t>
            </w:r>
            <w:r w:rsidR="002531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 общей площади</w:t>
            </w:r>
          </w:p>
        </w:tc>
        <w:tc>
          <w:tcPr>
            <w:tcW w:w="3232" w:type="dxa"/>
            <w:gridSpan w:val="4"/>
            <w:shd w:val="clear" w:color="auto" w:fill="auto"/>
          </w:tcPr>
          <w:p w:rsidR="008007EB" w:rsidRDefault="008007EB" w:rsidP="002531C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кв.</w:t>
            </w:r>
            <w:r w:rsidR="002531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 общей площади</w:t>
            </w:r>
          </w:p>
        </w:tc>
        <w:tc>
          <w:tcPr>
            <w:tcW w:w="3371" w:type="dxa"/>
            <w:gridSpan w:val="7"/>
            <w:shd w:val="clear" w:color="auto" w:fill="auto"/>
          </w:tcPr>
          <w:p w:rsidR="008007EB" w:rsidRDefault="008007EB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007EB" w:rsidRPr="0007492C" w:rsidTr="008007EB">
        <w:tc>
          <w:tcPr>
            <w:tcW w:w="3031" w:type="dxa"/>
            <w:shd w:val="clear" w:color="auto" w:fill="auto"/>
          </w:tcPr>
          <w:p w:rsidR="008007EB" w:rsidRDefault="008007EB" w:rsidP="00FF6174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Гостиницы свыше 1000 </w:t>
            </w:r>
            <w:r w:rsidR="002531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</w:t>
            </w:r>
            <w:r w:rsidR="002531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 общей площади</w:t>
            </w:r>
          </w:p>
        </w:tc>
        <w:tc>
          <w:tcPr>
            <w:tcW w:w="3232" w:type="dxa"/>
            <w:gridSpan w:val="4"/>
            <w:shd w:val="clear" w:color="auto" w:fill="auto"/>
          </w:tcPr>
          <w:p w:rsidR="008007EB" w:rsidRDefault="008007EB" w:rsidP="002531C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 кв.</w:t>
            </w:r>
            <w:r w:rsidR="002531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 общей площади</w:t>
            </w:r>
          </w:p>
        </w:tc>
        <w:tc>
          <w:tcPr>
            <w:tcW w:w="3371" w:type="dxa"/>
            <w:gridSpan w:val="7"/>
            <w:shd w:val="clear" w:color="auto" w:fill="auto"/>
          </w:tcPr>
          <w:p w:rsidR="008007EB" w:rsidRDefault="008007EB" w:rsidP="008007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но не менее 6</w:t>
            </w:r>
          </w:p>
        </w:tc>
      </w:tr>
      <w:tr w:rsidR="008007EB" w:rsidRPr="0007492C" w:rsidTr="002F6A1A">
        <w:tc>
          <w:tcPr>
            <w:tcW w:w="9634" w:type="dxa"/>
            <w:gridSpan w:val="12"/>
            <w:shd w:val="clear" w:color="auto" w:fill="auto"/>
          </w:tcPr>
          <w:p w:rsidR="008007EB" w:rsidRDefault="008007EB" w:rsidP="008007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коммунально-бытового обслуживания</w:t>
            </w:r>
          </w:p>
        </w:tc>
      </w:tr>
      <w:tr w:rsidR="008007EB" w:rsidRPr="0007492C" w:rsidTr="008007EB">
        <w:tc>
          <w:tcPr>
            <w:tcW w:w="3031" w:type="dxa"/>
            <w:shd w:val="clear" w:color="auto" w:fill="auto"/>
          </w:tcPr>
          <w:p w:rsidR="008007EB" w:rsidRDefault="008007EB" w:rsidP="008007E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бытового обслуживания (ателье, химчистки, прачечные, мастерские)</w:t>
            </w:r>
          </w:p>
        </w:tc>
        <w:tc>
          <w:tcPr>
            <w:tcW w:w="3232" w:type="dxa"/>
            <w:gridSpan w:val="4"/>
            <w:shd w:val="clear" w:color="auto" w:fill="auto"/>
          </w:tcPr>
          <w:p w:rsidR="008007EB" w:rsidRDefault="008007EB" w:rsidP="008007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кв. м общей площади</w:t>
            </w:r>
          </w:p>
        </w:tc>
        <w:tc>
          <w:tcPr>
            <w:tcW w:w="3371" w:type="dxa"/>
            <w:gridSpan w:val="7"/>
            <w:shd w:val="clear" w:color="auto" w:fill="auto"/>
          </w:tcPr>
          <w:p w:rsidR="008007EB" w:rsidRDefault="008007EB" w:rsidP="008007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но не менее 1</w:t>
            </w:r>
          </w:p>
        </w:tc>
      </w:tr>
      <w:tr w:rsidR="008007EB" w:rsidRPr="0007492C" w:rsidTr="002F6A1A">
        <w:tc>
          <w:tcPr>
            <w:tcW w:w="9634" w:type="dxa"/>
            <w:gridSpan w:val="12"/>
            <w:shd w:val="clear" w:color="auto" w:fill="auto"/>
          </w:tcPr>
          <w:p w:rsidR="008007EB" w:rsidRDefault="008007EB" w:rsidP="008007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Вокзалы</w:t>
            </w:r>
          </w:p>
        </w:tc>
      </w:tr>
      <w:tr w:rsidR="008007EB" w:rsidRPr="0007492C" w:rsidTr="008007EB">
        <w:tc>
          <w:tcPr>
            <w:tcW w:w="3031" w:type="dxa"/>
            <w:shd w:val="clear" w:color="auto" w:fill="auto"/>
          </w:tcPr>
          <w:p w:rsidR="008007EB" w:rsidRDefault="008007EB" w:rsidP="008007E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Вокзалы всех видов транспорта, в том числе аэропорты, речные вокзалы</w:t>
            </w:r>
          </w:p>
        </w:tc>
        <w:tc>
          <w:tcPr>
            <w:tcW w:w="3248" w:type="dxa"/>
            <w:gridSpan w:val="5"/>
            <w:shd w:val="clear" w:color="auto" w:fill="auto"/>
          </w:tcPr>
          <w:p w:rsidR="008007EB" w:rsidRDefault="008007EB" w:rsidP="008007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gridSpan w:val="6"/>
            <w:shd w:val="clear" w:color="auto" w:fill="auto"/>
          </w:tcPr>
          <w:p w:rsidR="008007EB" w:rsidRDefault="008007EB" w:rsidP="008007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принимать в соответствии с заданием на проектирование</w:t>
            </w:r>
          </w:p>
        </w:tc>
      </w:tr>
      <w:tr w:rsidR="008007EB" w:rsidRPr="0007492C" w:rsidTr="008007EB">
        <w:tc>
          <w:tcPr>
            <w:tcW w:w="3031" w:type="dxa"/>
            <w:shd w:val="clear" w:color="auto" w:fill="auto"/>
          </w:tcPr>
          <w:p w:rsidR="008007EB" w:rsidRDefault="008007EB" w:rsidP="008007E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Станции технического обслуживания, автомойки</w:t>
            </w:r>
          </w:p>
        </w:tc>
        <w:tc>
          <w:tcPr>
            <w:tcW w:w="3248" w:type="dxa"/>
            <w:gridSpan w:val="5"/>
            <w:shd w:val="clear" w:color="auto" w:fill="auto"/>
          </w:tcPr>
          <w:p w:rsidR="008007EB" w:rsidRDefault="008007EB" w:rsidP="008007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бокс</w:t>
            </w:r>
          </w:p>
        </w:tc>
        <w:tc>
          <w:tcPr>
            <w:tcW w:w="3355" w:type="dxa"/>
            <w:gridSpan w:val="6"/>
            <w:shd w:val="clear" w:color="auto" w:fill="auto"/>
          </w:tcPr>
          <w:p w:rsidR="008007EB" w:rsidRDefault="008007EB" w:rsidP="008007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27466" w:rsidRPr="008007EB" w:rsidRDefault="00227466" w:rsidP="00227466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Примечание. </w:t>
      </w:r>
      <w:r w:rsidRPr="008007EB">
        <w:rPr>
          <w:rFonts w:ascii="Times New Roman" w:hAnsi="Times New Roman"/>
          <w:sz w:val="28"/>
          <w:szCs w:val="28"/>
        </w:rPr>
        <w:t>Рядом с границами участков объектов образования необходимо предусматривать места для кратковременной остановки автотранспорта родителей, привозящих детей, на расстоянии не более 50 м от входов, в соответствии с утвержденной документацией по планировке территории.</w:t>
      </w:r>
    </w:p>
    <w:p w:rsidR="008007EB" w:rsidRPr="008007EB" w:rsidRDefault="008007EB" w:rsidP="00800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07EB">
        <w:rPr>
          <w:rFonts w:ascii="Times New Roman" w:hAnsi="Times New Roman"/>
          <w:sz w:val="28"/>
          <w:szCs w:val="28"/>
        </w:rPr>
        <w:t>Длина пешеходных подходов от стоянок для временного хранения легковых автомобилей до объектов в зонах массового отдыха не должна превышать 1000 м.</w:t>
      </w:r>
    </w:p>
    <w:p w:rsidR="008007EB" w:rsidRPr="008007EB" w:rsidRDefault="008007EB" w:rsidP="00800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07EB">
        <w:rPr>
          <w:rFonts w:ascii="Times New Roman" w:hAnsi="Times New Roman"/>
          <w:sz w:val="28"/>
          <w:szCs w:val="28"/>
        </w:rPr>
        <w:t>При расчете общей площади не учитывается площадь встроено</w:t>
      </w:r>
      <w:r w:rsidR="00835D39">
        <w:rPr>
          <w:rFonts w:ascii="Times New Roman" w:hAnsi="Times New Roman"/>
          <w:sz w:val="28"/>
          <w:szCs w:val="28"/>
        </w:rPr>
        <w:t>-</w:t>
      </w:r>
      <w:r w:rsidRPr="008007EB">
        <w:rPr>
          <w:rFonts w:ascii="Times New Roman" w:hAnsi="Times New Roman"/>
          <w:sz w:val="28"/>
          <w:szCs w:val="28"/>
        </w:rPr>
        <w:t>пристроенных гаражей</w:t>
      </w:r>
      <w:r w:rsidR="00835D39">
        <w:rPr>
          <w:rFonts w:ascii="Times New Roman" w:hAnsi="Times New Roman"/>
          <w:sz w:val="28"/>
          <w:szCs w:val="28"/>
        </w:rPr>
        <w:t>-</w:t>
      </w:r>
      <w:r w:rsidRPr="008007EB">
        <w:rPr>
          <w:rFonts w:ascii="Times New Roman" w:hAnsi="Times New Roman"/>
          <w:sz w:val="28"/>
          <w:szCs w:val="28"/>
        </w:rPr>
        <w:t>стоянок и неотапливаемых помещений;</w:t>
      </w:r>
    </w:p>
    <w:p w:rsidR="008007EB" w:rsidRPr="008007EB" w:rsidRDefault="008007EB" w:rsidP="00800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07EB">
        <w:rPr>
          <w:rFonts w:ascii="Times New Roman" w:hAnsi="Times New Roman"/>
          <w:sz w:val="28"/>
          <w:szCs w:val="28"/>
        </w:rPr>
        <w:t>Число мест на автостоянках гостиниц, имеющих в своем составе открытые для сторонних посетителей предприятия питания, торговли, культурно-массового назначения, следует увеличивать с учетом вместимости этих предприятий, но не более чем на 20</w:t>
      </w:r>
      <w:r w:rsidR="002531CF">
        <w:rPr>
          <w:rFonts w:ascii="Times New Roman" w:hAnsi="Times New Roman"/>
          <w:sz w:val="28"/>
          <w:szCs w:val="28"/>
        </w:rPr>
        <w:t xml:space="preserve"> </w:t>
      </w:r>
      <w:r w:rsidRPr="008007EB">
        <w:rPr>
          <w:rFonts w:ascii="Times New Roman" w:hAnsi="Times New Roman"/>
          <w:sz w:val="28"/>
          <w:szCs w:val="28"/>
        </w:rPr>
        <w:t>%.</w:t>
      </w:r>
    </w:p>
    <w:p w:rsidR="008007EB" w:rsidRPr="008007EB" w:rsidRDefault="008007EB" w:rsidP="00800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07EB">
        <w:rPr>
          <w:rFonts w:ascii="Times New Roman" w:hAnsi="Times New Roman"/>
          <w:sz w:val="28"/>
          <w:szCs w:val="28"/>
        </w:rPr>
        <w:t>Допускается стоянки для объектов социального назначения размещать на территориях общего пользования, на части автомобильной дороги и (или) территории, примыкающей к проезжей части и (или) тротуару и иных объектов улично-дорожной сети, на расстоянии не более 50 м от входов на территорию в соответствии с утвержденной документацией по планировке территории. Нормативные разрывы от таких парковок не устанавливаются.</w:t>
      </w:r>
    </w:p>
    <w:p w:rsidR="008007EB" w:rsidRPr="008007EB" w:rsidRDefault="008007EB" w:rsidP="00800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07EB">
        <w:rPr>
          <w:rFonts w:ascii="Times New Roman" w:hAnsi="Times New Roman"/>
          <w:sz w:val="28"/>
          <w:szCs w:val="28"/>
        </w:rPr>
        <w:t>Для гостиниц и мотелей следует предусматривать стоянки для легковых автомобилей обслуживающего персонала не менее 10</w:t>
      </w:r>
      <w:r w:rsidR="002531CF">
        <w:rPr>
          <w:rFonts w:ascii="Times New Roman" w:hAnsi="Times New Roman"/>
          <w:sz w:val="28"/>
          <w:szCs w:val="28"/>
        </w:rPr>
        <w:t xml:space="preserve"> </w:t>
      </w:r>
      <w:r w:rsidRPr="008007EB">
        <w:rPr>
          <w:rFonts w:ascii="Times New Roman" w:hAnsi="Times New Roman"/>
          <w:sz w:val="28"/>
          <w:szCs w:val="28"/>
        </w:rPr>
        <w:t>% числа работающих.</w:t>
      </w:r>
    </w:p>
    <w:p w:rsidR="008007EB" w:rsidRPr="008007EB" w:rsidRDefault="008007EB" w:rsidP="00800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07EB">
        <w:rPr>
          <w:rFonts w:ascii="Times New Roman" w:hAnsi="Times New Roman"/>
          <w:sz w:val="28"/>
          <w:szCs w:val="28"/>
        </w:rPr>
        <w:lastRenderedPageBreak/>
        <w:t>Для встроенных в здание гостиниц учреждений обслуживания, доступных для использования населением, следует предусматривать дополнительные открытые стоянки для временного хранения автомобилей в соответствии с требованиями настоящих Нормативов.</w:t>
      </w:r>
    </w:p>
    <w:p w:rsidR="008007EB" w:rsidRPr="008007EB" w:rsidRDefault="008007EB" w:rsidP="00800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07EB">
        <w:rPr>
          <w:rFonts w:ascii="Times New Roman" w:hAnsi="Times New Roman"/>
          <w:sz w:val="28"/>
          <w:szCs w:val="28"/>
        </w:rPr>
        <w:t>При размещение параллельных парковок в карманах улиц и дорог, а также на внутриквартальных территориях, минимальное расстояние между группами отдельно стоящих площадок для парковки транспортных средств не должно быть менее 2,5 метров, с целью организации прохода и островка безопасности.</w:t>
      </w:r>
    </w:p>
    <w:p w:rsidR="00F640B2" w:rsidRDefault="008007EB" w:rsidP="008007EB">
      <w:pPr>
        <w:pStyle w:val="ac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14105">
        <w:rPr>
          <w:rFonts w:ascii="Times New Roman" w:hAnsi="Times New Roman"/>
          <w:color w:val="000000"/>
          <w:sz w:val="28"/>
          <w:szCs w:val="28"/>
        </w:rPr>
        <w:t>2.1.5. </w:t>
      </w:r>
      <w:r w:rsidR="00414105" w:rsidRPr="00905189">
        <w:rPr>
          <w:rFonts w:ascii="Times New Roman" w:eastAsia="Times New Roman" w:hAnsi="Times New Roman"/>
          <w:sz w:val="28"/>
          <w:szCs w:val="28"/>
          <w:lang w:eastAsia="ru-RU"/>
        </w:rPr>
        <w:t>Расчетные показатели обеспеченности объектов, предназначенных для предоставления транспортных услуг населению и организации транспортного обслуживания населения (за исключением общественного транспорта)</w:t>
      </w:r>
      <w:r w:rsidR="0041410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3395"/>
        <w:gridCol w:w="1538"/>
        <w:gridCol w:w="14"/>
        <w:gridCol w:w="1331"/>
        <w:gridCol w:w="1292"/>
        <w:gridCol w:w="1331"/>
      </w:tblGrid>
      <w:tr w:rsidR="00414105" w:rsidRPr="0007492C" w:rsidTr="002531CF">
        <w:tc>
          <w:tcPr>
            <w:tcW w:w="727" w:type="dxa"/>
            <w:shd w:val="clear" w:color="auto" w:fill="auto"/>
          </w:tcPr>
          <w:p w:rsidR="00414105" w:rsidRPr="0007492C" w:rsidRDefault="00414105" w:rsidP="004141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95" w:type="dxa"/>
            <w:shd w:val="clear" w:color="auto" w:fill="auto"/>
          </w:tcPr>
          <w:p w:rsidR="00414105" w:rsidRPr="0007492C" w:rsidRDefault="0041410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883" w:type="dxa"/>
            <w:gridSpan w:val="3"/>
            <w:shd w:val="clear" w:color="auto" w:fill="auto"/>
          </w:tcPr>
          <w:p w:rsidR="00414105" w:rsidRPr="0007492C" w:rsidRDefault="0041410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623" w:type="dxa"/>
            <w:gridSpan w:val="2"/>
            <w:shd w:val="clear" w:color="auto" w:fill="auto"/>
          </w:tcPr>
          <w:p w:rsidR="00414105" w:rsidRPr="0007492C" w:rsidRDefault="0041410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14105" w:rsidRPr="0007492C" w:rsidTr="002531CF">
        <w:tc>
          <w:tcPr>
            <w:tcW w:w="727" w:type="dxa"/>
            <w:shd w:val="clear" w:color="auto" w:fill="auto"/>
          </w:tcPr>
          <w:p w:rsidR="00414105" w:rsidRPr="0007492C" w:rsidRDefault="00414105" w:rsidP="004141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95" w:type="dxa"/>
            <w:shd w:val="clear" w:color="auto" w:fill="auto"/>
          </w:tcPr>
          <w:p w:rsidR="00414105" w:rsidRPr="0007492C" w:rsidRDefault="00414105" w:rsidP="007A04B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2" w:type="dxa"/>
            <w:gridSpan w:val="2"/>
            <w:shd w:val="clear" w:color="auto" w:fill="auto"/>
          </w:tcPr>
          <w:p w:rsidR="00414105" w:rsidRPr="0007492C" w:rsidRDefault="002531C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41410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331" w:type="dxa"/>
            <w:shd w:val="clear" w:color="auto" w:fill="auto"/>
          </w:tcPr>
          <w:p w:rsidR="00414105" w:rsidRDefault="002531CF" w:rsidP="00772ED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41410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772EDD" w:rsidRPr="0007492C" w:rsidRDefault="00772EDD" w:rsidP="00772ED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92" w:type="dxa"/>
            <w:shd w:val="clear" w:color="auto" w:fill="auto"/>
          </w:tcPr>
          <w:p w:rsidR="00414105" w:rsidRPr="0007492C" w:rsidRDefault="002531CF" w:rsidP="00772E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41410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331" w:type="dxa"/>
            <w:shd w:val="clear" w:color="auto" w:fill="auto"/>
          </w:tcPr>
          <w:p w:rsidR="00772EDD" w:rsidRDefault="002531CF" w:rsidP="00772ED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772EDD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414105" w:rsidRPr="0007492C" w:rsidRDefault="00772EDD" w:rsidP="00772EDD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</w:tr>
      <w:tr w:rsidR="00414105" w:rsidRPr="0007492C" w:rsidTr="002531CF">
        <w:tc>
          <w:tcPr>
            <w:tcW w:w="727" w:type="dxa"/>
            <w:shd w:val="clear" w:color="auto" w:fill="auto"/>
          </w:tcPr>
          <w:p w:rsidR="00414105" w:rsidRPr="0007492C" w:rsidRDefault="00414105" w:rsidP="004141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5" w:type="dxa"/>
            <w:shd w:val="clear" w:color="auto" w:fill="auto"/>
          </w:tcPr>
          <w:p w:rsidR="00414105" w:rsidRPr="0007492C" w:rsidRDefault="00414105" w:rsidP="002531C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по техническо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 обслуживанию автомобилей </w:t>
            </w:r>
            <w:r w:rsidR="002531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38" w:type="dxa"/>
            <w:shd w:val="clear" w:color="auto" w:fill="auto"/>
          </w:tcPr>
          <w:p w:rsidR="00414105" w:rsidRPr="0007492C" w:rsidRDefault="002531C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41410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ост/200 автомобилей</w:t>
            </w:r>
          </w:p>
        </w:tc>
        <w:tc>
          <w:tcPr>
            <w:tcW w:w="1345" w:type="dxa"/>
            <w:gridSpan w:val="2"/>
            <w:shd w:val="clear" w:color="auto" w:fill="auto"/>
          </w:tcPr>
          <w:p w:rsidR="00414105" w:rsidRPr="006F79AF" w:rsidRDefault="00414105" w:rsidP="004141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9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3" w:type="dxa"/>
            <w:gridSpan w:val="2"/>
            <w:shd w:val="clear" w:color="auto" w:fill="auto"/>
          </w:tcPr>
          <w:p w:rsidR="00414105" w:rsidRPr="0007492C" w:rsidRDefault="0041410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нормируется</w:t>
            </w:r>
          </w:p>
        </w:tc>
      </w:tr>
      <w:tr w:rsidR="00414105" w:rsidRPr="0007492C" w:rsidTr="002531CF">
        <w:tc>
          <w:tcPr>
            <w:tcW w:w="727" w:type="dxa"/>
            <w:shd w:val="clear" w:color="auto" w:fill="auto"/>
          </w:tcPr>
          <w:p w:rsidR="00414105" w:rsidRPr="0007492C" w:rsidRDefault="00414105" w:rsidP="004141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5" w:type="dxa"/>
            <w:shd w:val="clear" w:color="auto" w:fill="auto"/>
          </w:tcPr>
          <w:p w:rsidR="00414105" w:rsidRPr="0007492C" w:rsidRDefault="00414105" w:rsidP="004141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Автозаправочные станции</w:t>
            </w:r>
          </w:p>
        </w:tc>
        <w:tc>
          <w:tcPr>
            <w:tcW w:w="1538" w:type="dxa"/>
            <w:shd w:val="clear" w:color="auto" w:fill="auto"/>
          </w:tcPr>
          <w:p w:rsidR="00414105" w:rsidRPr="0007492C" w:rsidRDefault="002531CF" w:rsidP="007A04B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41410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бъект/1200 автомобилей</w:t>
            </w:r>
          </w:p>
        </w:tc>
        <w:tc>
          <w:tcPr>
            <w:tcW w:w="1345" w:type="dxa"/>
            <w:gridSpan w:val="2"/>
            <w:shd w:val="clear" w:color="auto" w:fill="auto"/>
          </w:tcPr>
          <w:p w:rsidR="00414105" w:rsidRPr="006F79AF" w:rsidRDefault="00414105" w:rsidP="004141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9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3" w:type="dxa"/>
            <w:gridSpan w:val="2"/>
            <w:shd w:val="clear" w:color="auto" w:fill="auto"/>
          </w:tcPr>
          <w:p w:rsidR="00414105" w:rsidRPr="0007492C" w:rsidRDefault="00414105" w:rsidP="004141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нормируется</w:t>
            </w:r>
          </w:p>
        </w:tc>
      </w:tr>
      <w:tr w:rsidR="002531CF" w:rsidRPr="0007492C" w:rsidTr="007E2DEC">
        <w:tc>
          <w:tcPr>
            <w:tcW w:w="9628" w:type="dxa"/>
            <w:gridSpan w:val="7"/>
            <w:shd w:val="clear" w:color="auto" w:fill="auto"/>
          </w:tcPr>
          <w:p w:rsidR="002531CF" w:rsidRPr="00227466" w:rsidRDefault="002531CF" w:rsidP="0071418C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7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*размещение указанных объектов допускается на территориях, сопряженных с территориями автодорог и улиц в зо</w:t>
            </w:r>
            <w:r w:rsidR="0071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 транспортной инфраструктуры</w:t>
            </w:r>
          </w:p>
        </w:tc>
      </w:tr>
    </w:tbl>
    <w:p w:rsidR="008A4DCA" w:rsidRDefault="008A4DCA" w:rsidP="008A4DCA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>бъекты по техническому обслуживанию автомобилей следует проектировать из расчета один пост на 200 легковых автомобилей, принимая размеры их земельных участков</w:t>
      </w:r>
      <w:r w:rsidR="00DC3BB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>га</w:t>
      </w:r>
      <w:r w:rsidR="00DC3BB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объектов:</w:t>
      </w:r>
    </w:p>
    <w:p w:rsidR="008A4DCA" w:rsidRDefault="008A4DCA" w:rsidP="008A4DCA">
      <w:pPr>
        <w:spacing w:line="240" w:lineRule="auto"/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на 5 постов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 0,5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A4DCA" w:rsidRDefault="008A4DCA" w:rsidP="008A4DCA">
      <w:pPr>
        <w:spacing w:line="240" w:lineRule="auto"/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на 10 постов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 1,0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A4DCA" w:rsidRDefault="008A4DCA" w:rsidP="008A4DCA">
      <w:pPr>
        <w:spacing w:line="240" w:lineRule="auto"/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на 15 постов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 1,5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A4DCA" w:rsidRDefault="008A4DCA" w:rsidP="008A4DCA">
      <w:pPr>
        <w:spacing w:line="240" w:lineRule="auto"/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на 25 постов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 2,0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</w:t>
      </w:r>
      <w:r w:rsidR="00DC3B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4DCA" w:rsidRDefault="008A4DCA" w:rsidP="008A4DCA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>втозаправочные станции следует проектировать из расчета: одна топливораздаточная колонка на 1200 легковых автомобилей, принимая размеры их земельных участков</w:t>
      </w:r>
      <w:r w:rsidR="00DC3BB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>га</w:t>
      </w:r>
      <w:r w:rsidR="00DC3BB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станций:</w:t>
      </w:r>
    </w:p>
    <w:p w:rsidR="008A4DCA" w:rsidRDefault="008A4DCA" w:rsidP="008A4DCA">
      <w:pPr>
        <w:spacing w:line="240" w:lineRule="auto"/>
        <w:ind w:left="708" w:hanging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на 2 колонки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 0,1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A4DCA" w:rsidRDefault="008A4DCA" w:rsidP="008A4DCA">
      <w:pPr>
        <w:spacing w:line="240" w:lineRule="auto"/>
        <w:ind w:left="708" w:hanging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на 5 колонок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 0,2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A4DCA" w:rsidRDefault="008A4DCA" w:rsidP="008A4DCA">
      <w:pPr>
        <w:spacing w:line="240" w:lineRule="auto"/>
        <w:ind w:left="708" w:hanging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на 7 колонок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 0,3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4DCA" w:rsidRDefault="008A4DCA" w:rsidP="008A4DCA">
      <w:pPr>
        <w:spacing w:line="240" w:lineRule="auto"/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2.1.6. </w:t>
      </w: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Расчетные показатели объектов, предназначенных для обслуживания </w:t>
      </w:r>
    </w:p>
    <w:p w:rsidR="008A4DCA" w:rsidRDefault="008A4DCA" w:rsidP="008A4DCA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B86">
        <w:rPr>
          <w:rFonts w:ascii="Times New Roman" w:eastAsia="Times New Roman" w:hAnsi="Times New Roman"/>
          <w:sz w:val="28"/>
          <w:szCs w:val="28"/>
          <w:lang w:eastAsia="ru-RU"/>
        </w:rPr>
        <w:t>общественного транспорта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2379"/>
        <w:gridCol w:w="2453"/>
        <w:gridCol w:w="1385"/>
        <w:gridCol w:w="1459"/>
        <w:gridCol w:w="1331"/>
      </w:tblGrid>
      <w:tr w:rsidR="008A4DCA" w:rsidRPr="0007492C" w:rsidTr="004B3F1F">
        <w:tc>
          <w:tcPr>
            <w:tcW w:w="621" w:type="dxa"/>
            <w:vMerge w:val="restart"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838" w:type="dxa"/>
            <w:gridSpan w:val="2"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790" w:type="dxa"/>
            <w:gridSpan w:val="2"/>
            <w:shd w:val="clear" w:color="auto" w:fill="auto"/>
          </w:tcPr>
          <w:p w:rsidR="008A4DCA" w:rsidRPr="00615322" w:rsidRDefault="008A4DCA" w:rsidP="007A04B5">
            <w:pPr>
              <w:tabs>
                <w:tab w:val="left" w:pos="195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8A4DCA" w:rsidRPr="0007492C" w:rsidTr="004B3F1F">
        <w:tc>
          <w:tcPr>
            <w:tcW w:w="621" w:type="dxa"/>
            <w:vMerge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</w:tcPr>
          <w:p w:rsidR="008A4DCA" w:rsidRPr="00615322" w:rsidRDefault="00DC3BB1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A4DCA"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385" w:type="dxa"/>
            <w:shd w:val="clear" w:color="auto" w:fill="auto"/>
          </w:tcPr>
          <w:p w:rsidR="008A4DCA" w:rsidRDefault="00DC3BB1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A4DCA"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772EDD" w:rsidRPr="00615322" w:rsidRDefault="00772EDD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459" w:type="dxa"/>
            <w:shd w:val="clear" w:color="auto" w:fill="auto"/>
          </w:tcPr>
          <w:p w:rsidR="008A4DCA" w:rsidRPr="00615322" w:rsidRDefault="00DC3BB1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A4DCA"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331" w:type="dxa"/>
            <w:shd w:val="clear" w:color="auto" w:fill="auto"/>
          </w:tcPr>
          <w:p w:rsidR="008A4DCA" w:rsidRDefault="00DC3BB1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8A4DCA"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772EDD" w:rsidRPr="00615322" w:rsidRDefault="00772EDD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</w:tr>
      <w:tr w:rsidR="008A4DCA" w:rsidRPr="0007492C" w:rsidTr="004B3F1F">
        <w:tc>
          <w:tcPr>
            <w:tcW w:w="621" w:type="dxa"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9" w:type="dxa"/>
            <w:shd w:val="clear" w:color="auto" w:fill="auto"/>
          </w:tcPr>
          <w:p w:rsidR="008A4DCA" w:rsidRPr="00615322" w:rsidRDefault="008A4DCA" w:rsidP="008A4DCA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Остановки общественного транспорта</w:t>
            </w:r>
          </w:p>
        </w:tc>
        <w:tc>
          <w:tcPr>
            <w:tcW w:w="3838" w:type="dxa"/>
            <w:gridSpan w:val="2"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нормируется</w:t>
            </w:r>
          </w:p>
        </w:tc>
        <w:tc>
          <w:tcPr>
            <w:tcW w:w="1459" w:type="dxa"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31" w:type="dxa"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A4DCA" w:rsidRPr="0007492C" w:rsidTr="004B3F1F">
        <w:tc>
          <w:tcPr>
            <w:tcW w:w="621" w:type="dxa"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9" w:type="dxa"/>
            <w:shd w:val="clear" w:color="auto" w:fill="auto"/>
          </w:tcPr>
          <w:p w:rsidR="008A4DCA" w:rsidRPr="00615322" w:rsidRDefault="008A4DCA" w:rsidP="008A4DCA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Станции технического обслуживания пассажирского транспорта</w:t>
            </w:r>
          </w:p>
        </w:tc>
        <w:tc>
          <w:tcPr>
            <w:tcW w:w="2453" w:type="dxa"/>
            <w:shd w:val="clear" w:color="auto" w:fill="auto"/>
          </w:tcPr>
          <w:p w:rsidR="008A4DCA" w:rsidRPr="00615322" w:rsidRDefault="00DC3BB1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A4DCA"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диниц/транспортное предприятие</w:t>
            </w:r>
          </w:p>
        </w:tc>
        <w:tc>
          <w:tcPr>
            <w:tcW w:w="1385" w:type="dxa"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0" w:type="dxa"/>
            <w:gridSpan w:val="2"/>
            <w:shd w:val="clear" w:color="auto" w:fill="auto"/>
          </w:tcPr>
          <w:p w:rsidR="008A4DCA" w:rsidRPr="00615322" w:rsidRDefault="00956DAE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нормируется</w:t>
            </w:r>
          </w:p>
        </w:tc>
      </w:tr>
      <w:tr w:rsidR="008A4DCA" w:rsidRPr="0007492C" w:rsidTr="004B3F1F">
        <w:tc>
          <w:tcPr>
            <w:tcW w:w="621" w:type="dxa"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shd w:val="clear" w:color="auto" w:fill="auto"/>
          </w:tcPr>
          <w:p w:rsidR="008A4DCA" w:rsidRPr="00615322" w:rsidRDefault="008A4DCA" w:rsidP="008A4DCA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Транспортно-эксплуатационные предприятия транспорта</w:t>
            </w:r>
          </w:p>
        </w:tc>
        <w:tc>
          <w:tcPr>
            <w:tcW w:w="2453" w:type="dxa"/>
            <w:shd w:val="clear" w:color="auto" w:fill="auto"/>
          </w:tcPr>
          <w:p w:rsidR="008A4DCA" w:rsidRPr="00615322" w:rsidRDefault="00DC3BB1" w:rsidP="00DC3BB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A4DCA"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диниц/вид транспорта</w:t>
            </w:r>
          </w:p>
        </w:tc>
        <w:tc>
          <w:tcPr>
            <w:tcW w:w="1385" w:type="dxa"/>
            <w:shd w:val="clear" w:color="auto" w:fill="auto"/>
          </w:tcPr>
          <w:p w:rsidR="008A4DCA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A4DCA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A4DCA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A4DCA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0" w:type="dxa"/>
            <w:gridSpan w:val="2"/>
            <w:shd w:val="clear" w:color="auto" w:fill="auto"/>
          </w:tcPr>
          <w:p w:rsidR="008A4DCA" w:rsidRPr="00615322" w:rsidRDefault="008A4D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7466" w:rsidRPr="00956DAE" w:rsidRDefault="00956DAE" w:rsidP="00227466">
      <w:pPr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8" w:name="sub_28"/>
      <w:r w:rsidR="0022746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Примечание. </w:t>
      </w:r>
      <w:bookmarkStart w:id="9" w:name="sub_2702"/>
      <w:r w:rsidR="00227466">
        <w:rPr>
          <w:rFonts w:ascii="Times New Roman" w:eastAsiaTheme="minorHAnsi" w:hAnsi="Times New Roman"/>
          <w:sz w:val="28"/>
          <w:szCs w:val="28"/>
        </w:rPr>
        <w:t xml:space="preserve">На территории поселения </w:t>
      </w:r>
      <w:r w:rsidR="00227466" w:rsidRPr="00956DAE">
        <w:rPr>
          <w:rFonts w:ascii="Times New Roman" w:eastAsiaTheme="minorHAnsi" w:hAnsi="Times New Roman"/>
          <w:sz w:val="28"/>
          <w:szCs w:val="28"/>
        </w:rPr>
        <w:t xml:space="preserve">допускается </w:t>
      </w:r>
      <w:r w:rsidR="00227466">
        <w:rPr>
          <w:rFonts w:ascii="Times New Roman" w:eastAsiaTheme="minorHAnsi" w:hAnsi="Times New Roman"/>
          <w:sz w:val="28"/>
          <w:szCs w:val="28"/>
        </w:rPr>
        <w:t>р</w:t>
      </w:r>
      <w:r w:rsidR="00227466" w:rsidRPr="00956DAE">
        <w:rPr>
          <w:rFonts w:ascii="Times New Roman" w:eastAsiaTheme="minorHAnsi" w:hAnsi="Times New Roman"/>
          <w:sz w:val="28"/>
          <w:szCs w:val="28"/>
        </w:rPr>
        <w:t>азмещение отдельных моечных пунктов автотранспорта (автомоек)</w:t>
      </w:r>
      <w:r w:rsidR="00227466">
        <w:rPr>
          <w:rFonts w:ascii="Times New Roman" w:eastAsiaTheme="minorHAnsi" w:hAnsi="Times New Roman"/>
          <w:sz w:val="28"/>
          <w:szCs w:val="28"/>
        </w:rPr>
        <w:t>.</w:t>
      </w:r>
      <w:r w:rsidR="00227466" w:rsidRPr="00956DAE">
        <w:rPr>
          <w:rFonts w:ascii="Times New Roman" w:eastAsiaTheme="minorHAnsi" w:hAnsi="Times New Roman"/>
          <w:sz w:val="28"/>
          <w:szCs w:val="28"/>
        </w:rPr>
        <w:t xml:space="preserve"> </w:t>
      </w:r>
      <w:r w:rsidR="00227466"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hyperlink r:id="rId9" w:history="1">
        <w:r w:rsidR="00227466" w:rsidRPr="00956DAE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СанПиН 2.2.1/2.1.1.1200</w:t>
        </w:r>
        <w:r w:rsidR="00A8537E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-</w:t>
        </w:r>
        <w:r w:rsidR="00227466" w:rsidRPr="00956DAE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03</w:t>
        </w:r>
      </w:hyperlink>
      <w:r w:rsidR="00227466" w:rsidRPr="00956DAE">
        <w:rPr>
          <w:rFonts w:ascii="Times New Roman" w:eastAsiaTheme="minorHAnsi" w:hAnsi="Times New Roman"/>
          <w:sz w:val="28"/>
          <w:szCs w:val="28"/>
        </w:rPr>
        <w:t xml:space="preserve"> </w:t>
      </w:r>
      <w:r w:rsidR="00227466">
        <w:rPr>
          <w:rFonts w:ascii="Times New Roman" w:eastAsiaTheme="minorHAnsi" w:hAnsi="Times New Roman"/>
          <w:sz w:val="28"/>
          <w:szCs w:val="28"/>
        </w:rPr>
        <w:t>«</w:t>
      </w:r>
      <w:r w:rsidR="00227466" w:rsidRPr="00956DAE">
        <w:rPr>
          <w:rFonts w:ascii="Times New Roman" w:eastAsiaTheme="minorHAnsi" w:hAnsi="Times New Roman"/>
          <w:sz w:val="28"/>
          <w:szCs w:val="28"/>
        </w:rPr>
        <w:t>Санитарно-защитные зоны и санитарная классификация предприятий, сооружений и иных объектов</w:t>
      </w:r>
      <w:r w:rsidR="00227466">
        <w:rPr>
          <w:rFonts w:ascii="Times New Roman" w:eastAsiaTheme="minorHAnsi" w:hAnsi="Times New Roman"/>
          <w:sz w:val="28"/>
          <w:szCs w:val="28"/>
        </w:rPr>
        <w:t xml:space="preserve">» моечные пункты относятся к </w:t>
      </w:r>
      <w:r w:rsidR="00227466">
        <w:rPr>
          <w:rFonts w:ascii="Times New Roman" w:eastAsiaTheme="minorHAnsi" w:hAnsi="Times New Roman"/>
          <w:sz w:val="28"/>
          <w:szCs w:val="28"/>
          <w:lang w:val="en-US"/>
        </w:rPr>
        <w:t>IV</w:t>
      </w:r>
      <w:r w:rsidR="00227466">
        <w:rPr>
          <w:rFonts w:ascii="Times New Roman" w:eastAsiaTheme="minorHAnsi" w:hAnsi="Times New Roman"/>
          <w:sz w:val="28"/>
          <w:szCs w:val="28"/>
        </w:rPr>
        <w:t xml:space="preserve">, </w:t>
      </w:r>
      <w:r w:rsidR="00227466">
        <w:rPr>
          <w:rFonts w:ascii="Times New Roman" w:eastAsiaTheme="minorHAnsi" w:hAnsi="Times New Roman"/>
          <w:sz w:val="28"/>
          <w:szCs w:val="28"/>
          <w:lang w:val="en-US"/>
        </w:rPr>
        <w:t>V</w:t>
      </w:r>
      <w:r w:rsidR="00227466">
        <w:rPr>
          <w:rFonts w:ascii="Times New Roman" w:eastAsiaTheme="minorHAnsi" w:hAnsi="Times New Roman"/>
          <w:sz w:val="28"/>
          <w:szCs w:val="28"/>
        </w:rPr>
        <w:t xml:space="preserve"> классу опасности. От указанных объектов устанавливается санитарно-защитная зона.</w:t>
      </w:r>
      <w:bookmarkEnd w:id="9"/>
      <w:r w:rsidR="00227466">
        <w:rPr>
          <w:rFonts w:ascii="Times New Roman" w:eastAsiaTheme="minorHAnsi" w:hAnsi="Times New Roman"/>
          <w:sz w:val="28"/>
          <w:szCs w:val="28"/>
        </w:rPr>
        <w:t xml:space="preserve"> </w:t>
      </w:r>
      <w:r w:rsidR="00227466" w:rsidRPr="00956DAE">
        <w:rPr>
          <w:rFonts w:ascii="Times New Roman" w:eastAsiaTheme="minorHAnsi" w:hAnsi="Times New Roman"/>
          <w:sz w:val="28"/>
          <w:szCs w:val="28"/>
        </w:rPr>
        <w:t xml:space="preserve">В </w:t>
      </w:r>
      <w:r w:rsidR="00227466">
        <w:rPr>
          <w:rFonts w:ascii="Times New Roman" w:eastAsiaTheme="minorHAnsi" w:hAnsi="Times New Roman"/>
          <w:sz w:val="28"/>
          <w:szCs w:val="28"/>
        </w:rPr>
        <w:t xml:space="preserve">границах </w:t>
      </w:r>
      <w:r w:rsidR="00227466" w:rsidRPr="00956DAE">
        <w:rPr>
          <w:rFonts w:ascii="Times New Roman" w:eastAsiaTheme="minorHAnsi" w:hAnsi="Times New Roman"/>
          <w:sz w:val="28"/>
          <w:szCs w:val="28"/>
        </w:rPr>
        <w:t>санитарно-защитных зон запрещается размещение следующих объектов: жилой застройки, включая отдельные жилые дома, ландшафтно-рекреационных зон, зон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обитания,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пользования.</w:t>
      </w:r>
    </w:p>
    <w:p w:rsidR="00956DAE" w:rsidRPr="00956DAE" w:rsidRDefault="00956DAE" w:rsidP="00227466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956DAE">
        <w:rPr>
          <w:rFonts w:ascii="Times New Roman" w:eastAsiaTheme="minorHAnsi" w:hAnsi="Times New Roman"/>
          <w:sz w:val="28"/>
          <w:szCs w:val="28"/>
        </w:rPr>
        <w:t>Места для постоянного, временного хранения и технического обслуживания легковых автомобилей всех категорий необходимо размещать с учётом соблюдения максимально допустимого уровня их территориальной доступности, а также градостроительных и технических регламентов (градостроительных ограничений, пожарных, санитарных норм и правил).</w:t>
      </w:r>
    </w:p>
    <w:bookmarkEnd w:id="8"/>
    <w:p w:rsidR="00956DAE" w:rsidRDefault="00956DAE" w:rsidP="00956DAE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956DAE">
        <w:rPr>
          <w:rFonts w:ascii="Times New Roman" w:eastAsiaTheme="minorHAnsi" w:hAnsi="Times New Roman"/>
          <w:sz w:val="28"/>
          <w:szCs w:val="28"/>
        </w:rPr>
        <w:t>При проектировании, строительстве, реконструкции объектов дорожного хозяйства следует предусматривать устройство велосипедных дорожек (велосипедных полос).</w:t>
      </w:r>
    </w:p>
    <w:p w:rsidR="00B06C60" w:rsidRDefault="00B06C60" w:rsidP="00956DAE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  <w:t>2.2</w:t>
      </w:r>
      <w:r w:rsidRPr="00AE5476"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  <w:t>.</w:t>
      </w:r>
      <w:r>
        <w:rPr>
          <w:rFonts w:ascii="Times New Roman" w:hAnsi="Times New Roman"/>
          <w:iCs/>
          <w:color w:val="000000" w:themeColor="text1"/>
          <w:sz w:val="28"/>
          <w:szCs w:val="28"/>
          <w:lang w:eastAsia="ar-SA"/>
        </w:rPr>
        <w:t> </w:t>
      </w:r>
      <w:r w:rsidRPr="00AA560A">
        <w:rPr>
          <w:rFonts w:ascii="Times New Roman" w:eastAsia="Times New Roman" w:hAnsi="Times New Roman"/>
          <w:bCs/>
          <w:sz w:val="28"/>
          <w:szCs w:val="28"/>
          <w:lang w:eastAsia="ru-RU"/>
        </w:rPr>
        <w:t>Расчетные показатели объектов, относящихся к области физической культуры и спорта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255"/>
        <w:gridCol w:w="1215"/>
        <w:gridCol w:w="15"/>
        <w:gridCol w:w="62"/>
        <w:gridCol w:w="1394"/>
        <w:gridCol w:w="1598"/>
        <w:gridCol w:w="35"/>
        <w:gridCol w:w="13"/>
        <w:gridCol w:w="1587"/>
      </w:tblGrid>
      <w:tr w:rsidR="00976542" w:rsidRPr="0007492C" w:rsidTr="007A04B5">
        <w:tc>
          <w:tcPr>
            <w:tcW w:w="540" w:type="dxa"/>
            <w:shd w:val="clear" w:color="auto" w:fill="auto"/>
          </w:tcPr>
          <w:p w:rsidR="00976542" w:rsidRPr="0007492C" w:rsidRDefault="00976542" w:rsidP="00407E0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55" w:type="dxa"/>
            <w:shd w:val="clear" w:color="auto" w:fill="auto"/>
          </w:tcPr>
          <w:p w:rsidR="00976542" w:rsidRPr="0007492C" w:rsidRDefault="00976542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686" w:type="dxa"/>
            <w:gridSpan w:val="4"/>
            <w:shd w:val="clear" w:color="auto" w:fill="auto"/>
          </w:tcPr>
          <w:p w:rsidR="00976542" w:rsidRPr="0007492C" w:rsidRDefault="00976542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  <w:r w:rsidR="00262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одну тысячу человек</w:t>
            </w:r>
          </w:p>
        </w:tc>
        <w:tc>
          <w:tcPr>
            <w:tcW w:w="3233" w:type="dxa"/>
            <w:gridSpan w:val="4"/>
            <w:shd w:val="clear" w:color="auto" w:fill="auto"/>
          </w:tcPr>
          <w:p w:rsidR="00976542" w:rsidRPr="0007492C" w:rsidRDefault="00976542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976542" w:rsidRPr="0007492C" w:rsidTr="007A04B5">
        <w:tc>
          <w:tcPr>
            <w:tcW w:w="540" w:type="dxa"/>
            <w:shd w:val="clear" w:color="auto" w:fill="auto"/>
          </w:tcPr>
          <w:p w:rsidR="00976542" w:rsidRPr="0007492C" w:rsidRDefault="00976542" w:rsidP="007A04B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55" w:type="dxa"/>
            <w:shd w:val="clear" w:color="auto" w:fill="auto"/>
          </w:tcPr>
          <w:p w:rsidR="00976542" w:rsidRPr="0007492C" w:rsidRDefault="00976542" w:rsidP="007A04B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2" w:type="dxa"/>
            <w:gridSpan w:val="3"/>
            <w:shd w:val="clear" w:color="auto" w:fill="auto"/>
          </w:tcPr>
          <w:p w:rsidR="00976542" w:rsidRPr="0007492C" w:rsidRDefault="00E77EC3" w:rsidP="00E77EC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976542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394" w:type="dxa"/>
            <w:shd w:val="clear" w:color="auto" w:fill="auto"/>
          </w:tcPr>
          <w:p w:rsidR="00976542" w:rsidRDefault="00E77EC3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976542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772EDD" w:rsidRPr="0007492C" w:rsidRDefault="00772EDD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646" w:type="dxa"/>
            <w:gridSpan w:val="3"/>
            <w:shd w:val="clear" w:color="auto" w:fill="auto"/>
          </w:tcPr>
          <w:p w:rsidR="00976542" w:rsidRPr="0007492C" w:rsidRDefault="00E77EC3" w:rsidP="00E77EC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976542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587" w:type="dxa"/>
            <w:shd w:val="clear" w:color="auto" w:fill="auto"/>
          </w:tcPr>
          <w:p w:rsidR="00976542" w:rsidRDefault="00E77EC3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976542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772EDD" w:rsidRPr="0007492C" w:rsidRDefault="00772EDD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</w:tr>
      <w:tr w:rsidR="00976542" w:rsidRPr="0007492C" w:rsidTr="007A04B5">
        <w:tc>
          <w:tcPr>
            <w:tcW w:w="9714" w:type="dxa"/>
            <w:gridSpan w:val="10"/>
            <w:shd w:val="clear" w:color="auto" w:fill="auto"/>
          </w:tcPr>
          <w:p w:rsidR="00976542" w:rsidRDefault="00976542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физической культуры и массового спорта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квартального</w:t>
            </w:r>
          </w:p>
          <w:p w:rsidR="00976542" w:rsidRPr="0007492C" w:rsidRDefault="00976542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(микрорайонного) значения</w:t>
            </w:r>
          </w:p>
        </w:tc>
      </w:tr>
      <w:tr w:rsidR="00976542" w:rsidRPr="0007492C" w:rsidTr="007A04B5">
        <w:tc>
          <w:tcPr>
            <w:tcW w:w="540" w:type="dxa"/>
            <w:shd w:val="clear" w:color="auto" w:fill="auto"/>
          </w:tcPr>
          <w:p w:rsidR="00976542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shd w:val="clear" w:color="auto" w:fill="auto"/>
          </w:tcPr>
          <w:p w:rsidR="00976542" w:rsidRPr="0007492C" w:rsidRDefault="00976542" w:rsidP="00976542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Помещения для физкультурно-оздоровительных занятий 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микрорайона 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76542" w:rsidRPr="0007492C" w:rsidRDefault="00976542" w:rsidP="002624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кв. м. общей площади </w:t>
            </w:r>
          </w:p>
        </w:tc>
        <w:tc>
          <w:tcPr>
            <w:tcW w:w="1456" w:type="dxa"/>
            <w:gridSpan w:val="2"/>
            <w:shd w:val="clear" w:color="auto" w:fill="auto"/>
          </w:tcPr>
          <w:p w:rsidR="00976542" w:rsidRPr="0007492C" w:rsidRDefault="0097654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976542" w:rsidRPr="0007492C" w:rsidRDefault="00976542" w:rsidP="002624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262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етры</w:t>
            </w:r>
          </w:p>
        </w:tc>
        <w:tc>
          <w:tcPr>
            <w:tcW w:w="1635" w:type="dxa"/>
            <w:gridSpan w:val="3"/>
            <w:vMerge w:val="restart"/>
            <w:shd w:val="clear" w:color="auto" w:fill="auto"/>
          </w:tcPr>
          <w:p w:rsidR="00976542" w:rsidRPr="0007492C" w:rsidRDefault="0097654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500 </w:t>
            </w:r>
          </w:p>
        </w:tc>
      </w:tr>
      <w:tr w:rsidR="00976542" w:rsidRPr="0007492C" w:rsidTr="007A04B5">
        <w:tc>
          <w:tcPr>
            <w:tcW w:w="540" w:type="dxa"/>
            <w:shd w:val="clear" w:color="auto" w:fill="auto"/>
          </w:tcPr>
          <w:p w:rsidR="00976542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55" w:type="dxa"/>
            <w:shd w:val="clear" w:color="auto" w:fill="auto"/>
          </w:tcPr>
          <w:p w:rsidR="00976542" w:rsidRPr="0007492C" w:rsidRDefault="00976542" w:rsidP="00976542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Территория плоскостных спортивных сооружений квартального (микрорайонного) значения 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76542" w:rsidRPr="0007492C" w:rsidRDefault="00976542" w:rsidP="002624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1456" w:type="dxa"/>
            <w:gridSpan w:val="2"/>
            <w:shd w:val="clear" w:color="auto" w:fill="auto"/>
          </w:tcPr>
          <w:p w:rsidR="00976542" w:rsidRPr="0007492C" w:rsidRDefault="0097654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0,1 </w:t>
            </w:r>
          </w:p>
        </w:tc>
        <w:tc>
          <w:tcPr>
            <w:tcW w:w="1598" w:type="dxa"/>
            <w:vMerge/>
            <w:shd w:val="clear" w:color="auto" w:fill="auto"/>
          </w:tcPr>
          <w:p w:rsidR="00976542" w:rsidRPr="0007492C" w:rsidRDefault="00976542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3"/>
            <w:vMerge/>
            <w:shd w:val="clear" w:color="auto" w:fill="auto"/>
          </w:tcPr>
          <w:p w:rsidR="00976542" w:rsidRPr="0007492C" w:rsidRDefault="00976542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6542" w:rsidRPr="0007492C" w:rsidTr="007A04B5">
        <w:tc>
          <w:tcPr>
            <w:tcW w:w="9714" w:type="dxa"/>
            <w:gridSpan w:val="10"/>
            <w:shd w:val="clear" w:color="auto" w:fill="auto"/>
          </w:tcPr>
          <w:p w:rsidR="00976542" w:rsidRPr="0007492C" w:rsidRDefault="00976542" w:rsidP="00976542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физической культуры и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местного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значения</w:t>
            </w:r>
          </w:p>
        </w:tc>
      </w:tr>
      <w:tr w:rsidR="00976542" w:rsidRPr="0007492C" w:rsidTr="007A04B5">
        <w:tc>
          <w:tcPr>
            <w:tcW w:w="540" w:type="dxa"/>
            <w:shd w:val="clear" w:color="auto" w:fill="auto"/>
          </w:tcPr>
          <w:p w:rsidR="00976542" w:rsidRPr="0007492C" w:rsidRDefault="0097654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shd w:val="clear" w:color="auto" w:fill="auto"/>
          </w:tcPr>
          <w:p w:rsidR="00976542" w:rsidRPr="0007492C" w:rsidRDefault="00976542" w:rsidP="00976542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Территория плоскостных спортивных сооружений местного значения </w:t>
            </w:r>
          </w:p>
        </w:tc>
        <w:tc>
          <w:tcPr>
            <w:tcW w:w="1215" w:type="dxa"/>
            <w:shd w:val="clear" w:color="auto" w:fill="auto"/>
          </w:tcPr>
          <w:p w:rsidR="00976542" w:rsidRPr="0007492C" w:rsidRDefault="00976542" w:rsidP="002624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1" w:type="dxa"/>
            <w:gridSpan w:val="3"/>
            <w:shd w:val="clear" w:color="auto" w:fill="auto"/>
          </w:tcPr>
          <w:p w:rsidR="00976542" w:rsidRPr="0007492C" w:rsidRDefault="0097654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0,35 </w:t>
            </w:r>
          </w:p>
        </w:tc>
        <w:tc>
          <w:tcPr>
            <w:tcW w:w="1633" w:type="dxa"/>
            <w:gridSpan w:val="2"/>
            <w:shd w:val="clear" w:color="auto" w:fill="auto"/>
          </w:tcPr>
          <w:p w:rsidR="00976542" w:rsidRPr="0007492C" w:rsidRDefault="0097654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минут транспортной доступности </w:t>
            </w:r>
          </w:p>
        </w:tc>
        <w:tc>
          <w:tcPr>
            <w:tcW w:w="1600" w:type="dxa"/>
            <w:gridSpan w:val="2"/>
            <w:shd w:val="clear" w:color="auto" w:fill="auto"/>
          </w:tcPr>
          <w:p w:rsidR="00976542" w:rsidRPr="0007492C" w:rsidRDefault="0097654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06C60" w:rsidRDefault="00976542" w:rsidP="00956DAE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2.3.</w:t>
      </w:r>
      <w:r w:rsidR="00407E0F">
        <w:rPr>
          <w:rFonts w:ascii="Times New Roman" w:eastAsiaTheme="minorHAnsi" w:hAnsi="Times New Roman"/>
          <w:sz w:val="28"/>
          <w:szCs w:val="28"/>
        </w:rPr>
        <w:t> Расчетные показатели объектов, относящихся к области электроснабжения.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128"/>
        <w:gridCol w:w="1464"/>
        <w:gridCol w:w="1583"/>
        <w:gridCol w:w="1451"/>
        <w:gridCol w:w="1440"/>
      </w:tblGrid>
      <w:tr w:rsidR="00407E0F" w:rsidRPr="0007492C" w:rsidTr="00407E0F">
        <w:tc>
          <w:tcPr>
            <w:tcW w:w="562" w:type="dxa"/>
            <w:vMerge w:val="restart"/>
            <w:shd w:val="clear" w:color="auto" w:fill="auto"/>
          </w:tcPr>
          <w:p w:rsidR="00407E0F" w:rsidRPr="0007492C" w:rsidRDefault="00407E0F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128" w:type="dxa"/>
            <w:vMerge w:val="restart"/>
            <w:shd w:val="clear" w:color="auto" w:fill="auto"/>
          </w:tcPr>
          <w:p w:rsidR="00407E0F" w:rsidRPr="0007492C" w:rsidRDefault="00407E0F" w:rsidP="00E77EC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объекта (наименование ресурса) </w:t>
            </w:r>
            <w:r w:rsidR="00E77E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047" w:type="dxa"/>
            <w:gridSpan w:val="2"/>
            <w:shd w:val="clear" w:color="auto" w:fill="auto"/>
          </w:tcPr>
          <w:p w:rsidR="00407E0F" w:rsidRPr="0007492C" w:rsidRDefault="00407E0F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407E0F" w:rsidRPr="0007492C" w:rsidRDefault="00407E0F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07E0F" w:rsidRPr="0007492C" w:rsidTr="00407E0F">
        <w:tc>
          <w:tcPr>
            <w:tcW w:w="562" w:type="dxa"/>
            <w:vMerge/>
            <w:shd w:val="clear" w:color="auto" w:fill="auto"/>
          </w:tcPr>
          <w:p w:rsidR="00407E0F" w:rsidRPr="0007492C" w:rsidRDefault="00407E0F" w:rsidP="007A04B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28" w:type="dxa"/>
            <w:vMerge/>
            <w:shd w:val="clear" w:color="auto" w:fill="auto"/>
          </w:tcPr>
          <w:p w:rsidR="00407E0F" w:rsidRPr="0007492C" w:rsidRDefault="00407E0F" w:rsidP="007A04B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shd w:val="clear" w:color="auto" w:fill="auto"/>
          </w:tcPr>
          <w:p w:rsidR="00407E0F" w:rsidRPr="0007492C" w:rsidRDefault="00E77EC3" w:rsidP="00E77EC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407E0F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583" w:type="dxa"/>
            <w:shd w:val="clear" w:color="auto" w:fill="auto"/>
          </w:tcPr>
          <w:p w:rsidR="00407E0F" w:rsidRDefault="00E77EC3" w:rsidP="00407E0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407E0F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772EDD" w:rsidRPr="0007492C" w:rsidRDefault="00772EDD" w:rsidP="00407E0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451" w:type="dxa"/>
            <w:shd w:val="clear" w:color="auto" w:fill="auto"/>
          </w:tcPr>
          <w:p w:rsidR="00407E0F" w:rsidRPr="0007492C" w:rsidRDefault="00E77EC3" w:rsidP="00E77EC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407E0F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440" w:type="dxa"/>
            <w:shd w:val="clear" w:color="auto" w:fill="auto"/>
          </w:tcPr>
          <w:p w:rsidR="00407E0F" w:rsidRDefault="00E77EC3" w:rsidP="00772ED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407E0F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772EDD" w:rsidRPr="0007492C" w:rsidRDefault="00772EDD" w:rsidP="00772ED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</w:tr>
      <w:tr w:rsidR="00407E0F" w:rsidRPr="0007492C" w:rsidTr="00407E0F">
        <w:tc>
          <w:tcPr>
            <w:tcW w:w="562" w:type="dxa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8" w:type="dxa"/>
            <w:shd w:val="clear" w:color="auto" w:fill="auto"/>
          </w:tcPr>
          <w:p w:rsidR="00407E0F" w:rsidRPr="0007492C" w:rsidRDefault="00407E0F" w:rsidP="00407E0F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Электроэнергия, электропотребление</w:t>
            </w:r>
            <w:r w:rsidR="00E77E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**</w:t>
            </w:r>
          </w:p>
        </w:tc>
        <w:tc>
          <w:tcPr>
            <w:tcW w:w="1464" w:type="dxa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кВт. ч/год на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человека</w:t>
            </w:r>
          </w:p>
        </w:tc>
        <w:tc>
          <w:tcPr>
            <w:tcW w:w="1583" w:type="dxa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2640 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нормируется </w:t>
            </w:r>
          </w:p>
        </w:tc>
      </w:tr>
      <w:tr w:rsidR="00407E0F" w:rsidRPr="0007492C" w:rsidTr="00407E0F">
        <w:tc>
          <w:tcPr>
            <w:tcW w:w="562" w:type="dxa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8" w:type="dxa"/>
            <w:shd w:val="clear" w:color="auto" w:fill="auto"/>
          </w:tcPr>
          <w:p w:rsidR="00407E0F" w:rsidRPr="0007492C" w:rsidRDefault="00407E0F" w:rsidP="00407E0F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Электроэнергия, использование максимума электрической нагрузки </w:t>
            </w:r>
            <w:r w:rsidR="00E77E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464" w:type="dxa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ч/год </w:t>
            </w:r>
          </w:p>
        </w:tc>
        <w:tc>
          <w:tcPr>
            <w:tcW w:w="1583" w:type="dxa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7524 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407E0F" w:rsidRPr="0007492C" w:rsidRDefault="00407E0F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нормируется</w:t>
            </w:r>
          </w:p>
        </w:tc>
      </w:tr>
      <w:tr w:rsidR="00407E0F" w:rsidRPr="0007492C" w:rsidTr="00407E0F">
        <w:tc>
          <w:tcPr>
            <w:tcW w:w="562" w:type="dxa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8" w:type="dxa"/>
            <w:shd w:val="clear" w:color="auto" w:fill="auto"/>
          </w:tcPr>
          <w:p w:rsidR="00407E0F" w:rsidRPr="0007492C" w:rsidRDefault="00407E0F" w:rsidP="00407E0F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Электрические нагрузки </w:t>
            </w:r>
          </w:p>
        </w:tc>
        <w:tc>
          <w:tcPr>
            <w:tcW w:w="1464" w:type="dxa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кВт </w:t>
            </w:r>
          </w:p>
        </w:tc>
        <w:tc>
          <w:tcPr>
            <w:tcW w:w="1583" w:type="dxa"/>
            <w:shd w:val="clear" w:color="auto" w:fill="auto"/>
          </w:tcPr>
          <w:p w:rsidR="00407E0F" w:rsidRPr="0007492C" w:rsidRDefault="009F48CA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407E0F" w:rsidRPr="0007492C" w:rsidRDefault="009F48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</w:tr>
      <w:tr w:rsidR="009F48CA" w:rsidRPr="0007492C" w:rsidTr="007E2DEC">
        <w:tc>
          <w:tcPr>
            <w:tcW w:w="9628" w:type="dxa"/>
            <w:gridSpan w:val="6"/>
            <w:shd w:val="clear" w:color="auto" w:fill="auto"/>
          </w:tcPr>
          <w:p w:rsidR="009F48CA" w:rsidRPr="00AB6A2D" w:rsidRDefault="009F48CA" w:rsidP="009F48CA">
            <w:pPr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2D">
              <w:rPr>
                <w:rFonts w:ascii="Times New Roman" w:eastAsiaTheme="minorHAnsi" w:hAnsi="Times New Roman"/>
                <w:sz w:val="24"/>
                <w:szCs w:val="24"/>
              </w:rPr>
              <w:t>*</w:t>
            </w:r>
            <w:r w:rsidRPr="00AB6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</w:t>
            </w:r>
            <w:r w:rsidR="00AB6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анируемых к размещению объектов</w:t>
            </w:r>
            <w:r w:rsidR="0071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9F48CA" w:rsidRPr="00AB6A2D" w:rsidRDefault="009F48CA" w:rsidP="009F48CA">
            <w:pPr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2D">
              <w:rPr>
                <w:rFonts w:ascii="Times New Roman" w:eastAsiaTheme="minorHAnsi" w:hAnsi="Times New Roman"/>
                <w:sz w:val="24"/>
                <w:szCs w:val="24"/>
              </w:rPr>
              <w:t>**</w:t>
            </w:r>
            <w:r w:rsidRPr="00AB6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укрупненных показателей эл</w:t>
            </w:r>
            <w:r w:rsidR="00AB6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ектропотребления</w:t>
            </w:r>
          </w:p>
          <w:p w:rsidR="009F48CA" w:rsidRDefault="009F48CA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07E0F" w:rsidRDefault="00407E0F" w:rsidP="00956DAE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2.4. </w:t>
      </w:r>
      <w:r>
        <w:rPr>
          <w:rFonts w:ascii="Times New Roman" w:eastAsiaTheme="minorHAnsi" w:hAnsi="Times New Roman"/>
          <w:sz w:val="28"/>
          <w:szCs w:val="28"/>
        </w:rPr>
        <w:t>Расчетные показатели объектов, относящихся к области тепло-, газоснабжения.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023"/>
        <w:gridCol w:w="1479"/>
        <w:gridCol w:w="1572"/>
        <w:gridCol w:w="1465"/>
        <w:gridCol w:w="1428"/>
      </w:tblGrid>
      <w:tr w:rsidR="00407E0F" w:rsidRPr="0007492C" w:rsidTr="000D4FF2">
        <w:tc>
          <w:tcPr>
            <w:tcW w:w="661" w:type="dxa"/>
            <w:shd w:val="clear" w:color="auto" w:fill="auto"/>
          </w:tcPr>
          <w:p w:rsidR="00407E0F" w:rsidRPr="0007492C" w:rsidRDefault="00407E0F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023" w:type="dxa"/>
            <w:shd w:val="clear" w:color="auto" w:fill="auto"/>
          </w:tcPr>
          <w:p w:rsidR="00407E0F" w:rsidRPr="0007492C" w:rsidRDefault="00407E0F" w:rsidP="0052169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объекта (наименование ресурса) </w:t>
            </w:r>
            <w:r w:rsidR="00521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051" w:type="dxa"/>
            <w:gridSpan w:val="2"/>
            <w:shd w:val="clear" w:color="auto" w:fill="auto"/>
          </w:tcPr>
          <w:p w:rsidR="00407E0F" w:rsidRPr="0007492C" w:rsidRDefault="00407E0F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  <w:r w:rsidR="00262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одного человека</w:t>
            </w:r>
          </w:p>
        </w:tc>
        <w:tc>
          <w:tcPr>
            <w:tcW w:w="2893" w:type="dxa"/>
            <w:gridSpan w:val="2"/>
            <w:shd w:val="clear" w:color="auto" w:fill="auto"/>
          </w:tcPr>
          <w:p w:rsidR="00407E0F" w:rsidRPr="0007492C" w:rsidRDefault="00407E0F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407E0F" w:rsidRPr="0007492C" w:rsidTr="000D4FF2">
        <w:tc>
          <w:tcPr>
            <w:tcW w:w="661" w:type="dxa"/>
            <w:shd w:val="clear" w:color="auto" w:fill="auto"/>
          </w:tcPr>
          <w:p w:rsidR="00407E0F" w:rsidRPr="0007492C" w:rsidRDefault="00407E0F" w:rsidP="007A04B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23" w:type="dxa"/>
            <w:shd w:val="clear" w:color="auto" w:fill="auto"/>
          </w:tcPr>
          <w:p w:rsidR="00407E0F" w:rsidRPr="0007492C" w:rsidRDefault="00407E0F" w:rsidP="007A04B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9" w:type="dxa"/>
            <w:shd w:val="clear" w:color="auto" w:fill="auto"/>
          </w:tcPr>
          <w:p w:rsidR="00407E0F" w:rsidRPr="0007492C" w:rsidRDefault="0043395D" w:rsidP="000D4FF2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407E0F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572" w:type="dxa"/>
            <w:shd w:val="clear" w:color="auto" w:fill="auto"/>
          </w:tcPr>
          <w:p w:rsidR="00407E0F" w:rsidRDefault="0043395D" w:rsidP="000D4FF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407E0F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772EDD" w:rsidRPr="0007492C" w:rsidRDefault="00772EDD" w:rsidP="000D4FF2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465" w:type="dxa"/>
            <w:shd w:val="clear" w:color="auto" w:fill="auto"/>
          </w:tcPr>
          <w:p w:rsidR="00407E0F" w:rsidRPr="0007492C" w:rsidRDefault="0043395D" w:rsidP="0043395D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407E0F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428" w:type="dxa"/>
            <w:shd w:val="clear" w:color="auto" w:fill="auto"/>
          </w:tcPr>
          <w:p w:rsidR="00407E0F" w:rsidRDefault="0043395D" w:rsidP="000D4FF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407E0F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772EDD" w:rsidRPr="0007492C" w:rsidRDefault="00772EDD" w:rsidP="000D4FF2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</w:tr>
      <w:tr w:rsidR="00407E0F" w:rsidRPr="0007492C" w:rsidTr="000D4FF2">
        <w:tc>
          <w:tcPr>
            <w:tcW w:w="661" w:type="dxa"/>
            <w:shd w:val="clear" w:color="auto" w:fill="auto"/>
          </w:tcPr>
          <w:p w:rsidR="00407E0F" w:rsidRPr="0007492C" w:rsidRDefault="00407E0F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3" w:type="dxa"/>
            <w:shd w:val="clear" w:color="auto" w:fill="auto"/>
          </w:tcPr>
          <w:p w:rsidR="00407E0F" w:rsidRPr="0007492C" w:rsidRDefault="00407E0F" w:rsidP="00407E0F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Природный газ, при наличии централизованного горячего водоснабжения </w:t>
            </w:r>
          </w:p>
        </w:tc>
        <w:tc>
          <w:tcPr>
            <w:tcW w:w="1479" w:type="dxa"/>
            <w:shd w:val="clear" w:color="auto" w:fill="auto"/>
          </w:tcPr>
          <w:p w:rsidR="00407E0F" w:rsidRPr="0007492C" w:rsidRDefault="00407E0F" w:rsidP="002624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куб. м/год </w:t>
            </w:r>
          </w:p>
        </w:tc>
        <w:tc>
          <w:tcPr>
            <w:tcW w:w="1572" w:type="dxa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2893" w:type="dxa"/>
            <w:gridSpan w:val="2"/>
            <w:shd w:val="clear" w:color="auto" w:fill="auto"/>
          </w:tcPr>
          <w:p w:rsidR="00407E0F" w:rsidRPr="0007492C" w:rsidRDefault="000D4FF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407E0F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нормируется </w:t>
            </w:r>
          </w:p>
        </w:tc>
      </w:tr>
      <w:tr w:rsidR="00407E0F" w:rsidRPr="0007492C" w:rsidTr="000D4FF2">
        <w:tc>
          <w:tcPr>
            <w:tcW w:w="661" w:type="dxa"/>
            <w:shd w:val="clear" w:color="auto" w:fill="auto"/>
          </w:tcPr>
          <w:p w:rsidR="00407E0F" w:rsidRPr="0007492C" w:rsidRDefault="00407E0F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3" w:type="dxa"/>
            <w:shd w:val="clear" w:color="auto" w:fill="auto"/>
          </w:tcPr>
          <w:p w:rsidR="00407E0F" w:rsidRPr="0007492C" w:rsidRDefault="00407E0F" w:rsidP="00407E0F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Природный газ, при горячем водоснабжении от газовых водонагревателей </w:t>
            </w:r>
          </w:p>
        </w:tc>
        <w:tc>
          <w:tcPr>
            <w:tcW w:w="1479" w:type="dxa"/>
            <w:shd w:val="clear" w:color="auto" w:fill="auto"/>
          </w:tcPr>
          <w:p w:rsidR="00407E0F" w:rsidRPr="0007492C" w:rsidRDefault="00407E0F" w:rsidP="002624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куб. м/год </w:t>
            </w:r>
          </w:p>
        </w:tc>
        <w:tc>
          <w:tcPr>
            <w:tcW w:w="1572" w:type="dxa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300 </w:t>
            </w:r>
          </w:p>
        </w:tc>
        <w:tc>
          <w:tcPr>
            <w:tcW w:w="2893" w:type="dxa"/>
            <w:gridSpan w:val="2"/>
            <w:shd w:val="clear" w:color="auto" w:fill="auto"/>
          </w:tcPr>
          <w:p w:rsidR="00407E0F" w:rsidRPr="0007492C" w:rsidRDefault="000D4FF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407E0F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нормируется </w:t>
            </w:r>
          </w:p>
        </w:tc>
      </w:tr>
      <w:tr w:rsidR="00407E0F" w:rsidRPr="0007492C" w:rsidTr="000D4FF2">
        <w:tc>
          <w:tcPr>
            <w:tcW w:w="661" w:type="dxa"/>
            <w:shd w:val="clear" w:color="auto" w:fill="auto"/>
          </w:tcPr>
          <w:p w:rsidR="00407E0F" w:rsidRPr="0007492C" w:rsidRDefault="00407E0F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3" w:type="dxa"/>
            <w:shd w:val="clear" w:color="auto" w:fill="auto"/>
          </w:tcPr>
          <w:p w:rsidR="00407E0F" w:rsidRPr="0007492C" w:rsidRDefault="00407E0F" w:rsidP="00407E0F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Природный газ, при отсутствии всяких видов горячего водоснабжения </w:t>
            </w:r>
          </w:p>
        </w:tc>
        <w:tc>
          <w:tcPr>
            <w:tcW w:w="1479" w:type="dxa"/>
            <w:shd w:val="clear" w:color="auto" w:fill="auto"/>
          </w:tcPr>
          <w:p w:rsidR="00407E0F" w:rsidRPr="0007492C" w:rsidRDefault="00407E0F" w:rsidP="002624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куб. м/год </w:t>
            </w:r>
          </w:p>
        </w:tc>
        <w:tc>
          <w:tcPr>
            <w:tcW w:w="1572" w:type="dxa"/>
            <w:shd w:val="clear" w:color="auto" w:fill="auto"/>
          </w:tcPr>
          <w:p w:rsidR="00407E0F" w:rsidRPr="0007492C" w:rsidRDefault="00407E0F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180 </w:t>
            </w:r>
          </w:p>
        </w:tc>
        <w:tc>
          <w:tcPr>
            <w:tcW w:w="2893" w:type="dxa"/>
            <w:gridSpan w:val="2"/>
            <w:shd w:val="clear" w:color="auto" w:fill="auto"/>
          </w:tcPr>
          <w:p w:rsidR="00407E0F" w:rsidRPr="0007492C" w:rsidRDefault="000D4FF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407E0F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нормируется </w:t>
            </w:r>
          </w:p>
        </w:tc>
      </w:tr>
      <w:tr w:rsidR="00407E0F" w:rsidRPr="0007492C" w:rsidTr="000D4FF2">
        <w:tc>
          <w:tcPr>
            <w:tcW w:w="661" w:type="dxa"/>
            <w:shd w:val="clear" w:color="auto" w:fill="auto"/>
          </w:tcPr>
          <w:p w:rsidR="00407E0F" w:rsidRPr="0007492C" w:rsidRDefault="00407E0F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3" w:type="dxa"/>
            <w:shd w:val="clear" w:color="auto" w:fill="auto"/>
          </w:tcPr>
          <w:p w:rsidR="00407E0F" w:rsidRPr="0007492C" w:rsidRDefault="00407E0F" w:rsidP="00407E0F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Тепловая нагрузка, расход 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газа </w:t>
            </w:r>
          </w:p>
        </w:tc>
        <w:tc>
          <w:tcPr>
            <w:tcW w:w="1479" w:type="dxa"/>
            <w:shd w:val="clear" w:color="auto" w:fill="auto"/>
          </w:tcPr>
          <w:p w:rsidR="00407E0F" w:rsidRPr="0007492C" w:rsidRDefault="00407E0F" w:rsidP="002624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Гкал </w:t>
            </w:r>
          </w:p>
        </w:tc>
        <w:tc>
          <w:tcPr>
            <w:tcW w:w="1572" w:type="dxa"/>
            <w:shd w:val="clear" w:color="auto" w:fill="auto"/>
          </w:tcPr>
          <w:p w:rsidR="00407E0F" w:rsidRPr="0007492C" w:rsidRDefault="00001EF7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893" w:type="dxa"/>
            <w:gridSpan w:val="2"/>
            <w:shd w:val="clear" w:color="auto" w:fill="auto"/>
          </w:tcPr>
          <w:p w:rsidR="00407E0F" w:rsidRPr="0007492C" w:rsidRDefault="00001EF7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</w:tr>
      <w:tr w:rsidR="004B3F1F" w:rsidRPr="0007492C" w:rsidTr="007E2DEC">
        <w:tc>
          <w:tcPr>
            <w:tcW w:w="9628" w:type="dxa"/>
            <w:gridSpan w:val="6"/>
            <w:shd w:val="clear" w:color="auto" w:fill="auto"/>
          </w:tcPr>
          <w:p w:rsidR="004B3F1F" w:rsidRPr="00521693" w:rsidRDefault="00521693" w:rsidP="0071418C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*д</w:t>
            </w:r>
            <w:r w:rsidR="004B3F1F" w:rsidRPr="005216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планируемых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размещению объектов</w:t>
            </w:r>
          </w:p>
        </w:tc>
      </w:tr>
    </w:tbl>
    <w:p w:rsidR="000D4FF2" w:rsidRDefault="000D4FF2" w:rsidP="000D4F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2.5. Расчетные показатели объектов, относящихся к области водоснабжения.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025"/>
        <w:gridCol w:w="1505"/>
        <w:gridCol w:w="1544"/>
        <w:gridCol w:w="1398"/>
        <w:gridCol w:w="1495"/>
      </w:tblGrid>
      <w:tr w:rsidR="000D4FF2" w:rsidRPr="0007492C" w:rsidTr="000D4FF2">
        <w:tc>
          <w:tcPr>
            <w:tcW w:w="661" w:type="dxa"/>
            <w:shd w:val="clear" w:color="auto" w:fill="auto"/>
          </w:tcPr>
          <w:p w:rsidR="000D4FF2" w:rsidRPr="0007492C" w:rsidRDefault="000D4FF2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25" w:type="dxa"/>
            <w:shd w:val="clear" w:color="auto" w:fill="auto"/>
          </w:tcPr>
          <w:p w:rsidR="000D4FF2" w:rsidRPr="0007492C" w:rsidRDefault="000D4FF2" w:rsidP="00001EF7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объекта (наименование ресурса) </w:t>
            </w:r>
            <w:r w:rsidR="00001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049" w:type="dxa"/>
            <w:gridSpan w:val="2"/>
            <w:shd w:val="clear" w:color="auto" w:fill="auto"/>
          </w:tcPr>
          <w:p w:rsidR="000D4FF2" w:rsidRPr="0007492C" w:rsidRDefault="000D4FF2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  <w:r w:rsidR="007D0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одного жителя (отдыхающего)</w:t>
            </w:r>
          </w:p>
        </w:tc>
        <w:tc>
          <w:tcPr>
            <w:tcW w:w="2893" w:type="dxa"/>
            <w:gridSpan w:val="2"/>
            <w:shd w:val="clear" w:color="auto" w:fill="auto"/>
          </w:tcPr>
          <w:p w:rsidR="000D4FF2" w:rsidRPr="0007492C" w:rsidRDefault="000D4FF2" w:rsidP="007A04B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0D4FF2" w:rsidRPr="0007492C" w:rsidTr="000D4FF2">
        <w:tc>
          <w:tcPr>
            <w:tcW w:w="661" w:type="dxa"/>
            <w:shd w:val="clear" w:color="auto" w:fill="auto"/>
          </w:tcPr>
          <w:p w:rsidR="000D4FF2" w:rsidRPr="0007492C" w:rsidRDefault="000D4FF2" w:rsidP="007A04B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25" w:type="dxa"/>
            <w:shd w:val="clear" w:color="auto" w:fill="auto"/>
          </w:tcPr>
          <w:p w:rsidR="000D4FF2" w:rsidRPr="0007492C" w:rsidRDefault="000D4FF2" w:rsidP="007A04B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shd w:val="clear" w:color="auto" w:fill="auto"/>
          </w:tcPr>
          <w:p w:rsidR="000D4FF2" w:rsidRPr="0007492C" w:rsidRDefault="00001EF7" w:rsidP="00001E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0D4FF2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диница измерения </w:t>
            </w:r>
          </w:p>
        </w:tc>
        <w:tc>
          <w:tcPr>
            <w:tcW w:w="1544" w:type="dxa"/>
            <w:shd w:val="clear" w:color="auto" w:fill="auto"/>
          </w:tcPr>
          <w:p w:rsidR="00772EDD" w:rsidRDefault="00001EF7" w:rsidP="00772ED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0D4FF2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0D4FF2" w:rsidRPr="0007492C" w:rsidRDefault="00772EDD" w:rsidP="00772ED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  <w:r w:rsidR="000D4FF2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8" w:type="dxa"/>
            <w:shd w:val="clear" w:color="auto" w:fill="auto"/>
          </w:tcPr>
          <w:p w:rsidR="000D4FF2" w:rsidRPr="0007492C" w:rsidRDefault="00001EF7" w:rsidP="00001E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0D4FF2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диница измерения </w:t>
            </w:r>
          </w:p>
        </w:tc>
        <w:tc>
          <w:tcPr>
            <w:tcW w:w="1495" w:type="dxa"/>
            <w:shd w:val="clear" w:color="auto" w:fill="auto"/>
          </w:tcPr>
          <w:p w:rsidR="00772EDD" w:rsidRDefault="00001EF7" w:rsidP="00772ED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0D4FF2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0D4FF2" w:rsidRPr="0007492C" w:rsidRDefault="00772EDD" w:rsidP="00772ED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  <w:r w:rsidR="000D4FF2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E1A1D" w:rsidRPr="0007492C" w:rsidTr="000D4FF2">
        <w:tc>
          <w:tcPr>
            <w:tcW w:w="661" w:type="dxa"/>
            <w:shd w:val="clear" w:color="auto" w:fill="auto"/>
          </w:tcPr>
          <w:p w:rsidR="00CE1A1D" w:rsidRPr="0007492C" w:rsidRDefault="00CE1A1D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5" w:type="dxa"/>
            <w:shd w:val="clear" w:color="auto" w:fill="auto"/>
          </w:tcPr>
          <w:p w:rsidR="00CE1A1D" w:rsidRPr="0007492C" w:rsidRDefault="00CE1A1D" w:rsidP="000D4FF2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Водоснабжение, зона застройки многоквартирными (мало-, средне- и многоэтажными) жилыми домами с местными водонагревателями </w:t>
            </w:r>
          </w:p>
        </w:tc>
        <w:tc>
          <w:tcPr>
            <w:tcW w:w="1505" w:type="dxa"/>
            <w:shd w:val="clear" w:color="auto" w:fill="auto"/>
          </w:tcPr>
          <w:p w:rsidR="00CE1A1D" w:rsidRPr="0007492C" w:rsidRDefault="00CE1A1D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литров в сутки/год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44" w:type="dxa"/>
            <w:shd w:val="clear" w:color="auto" w:fill="auto"/>
          </w:tcPr>
          <w:p w:rsidR="00CE1A1D" w:rsidRPr="0007492C" w:rsidRDefault="00CE1A1D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210 </w:t>
            </w:r>
            <w:r w:rsidR="00431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893" w:type="dxa"/>
            <w:gridSpan w:val="2"/>
            <w:vMerge w:val="restart"/>
            <w:shd w:val="clear" w:color="auto" w:fill="auto"/>
          </w:tcPr>
          <w:p w:rsidR="00CE1A1D" w:rsidRPr="0007492C" w:rsidRDefault="004313B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CE1A1D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нормируется </w:t>
            </w:r>
          </w:p>
        </w:tc>
      </w:tr>
      <w:tr w:rsidR="00CE1A1D" w:rsidRPr="0007492C" w:rsidTr="000D4FF2">
        <w:tc>
          <w:tcPr>
            <w:tcW w:w="661" w:type="dxa"/>
            <w:shd w:val="clear" w:color="auto" w:fill="auto"/>
          </w:tcPr>
          <w:p w:rsidR="00CE1A1D" w:rsidRPr="0007492C" w:rsidRDefault="00CE1A1D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5" w:type="dxa"/>
            <w:shd w:val="clear" w:color="auto" w:fill="auto"/>
          </w:tcPr>
          <w:p w:rsidR="00CE1A1D" w:rsidRPr="0007492C" w:rsidRDefault="00CE1A1D" w:rsidP="000D4FF2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 же с централизованным горячим водоснабжением </w:t>
            </w:r>
          </w:p>
        </w:tc>
        <w:tc>
          <w:tcPr>
            <w:tcW w:w="1505" w:type="dxa"/>
            <w:shd w:val="clear" w:color="auto" w:fill="auto"/>
          </w:tcPr>
          <w:p w:rsidR="00CE1A1D" w:rsidRPr="0007492C" w:rsidRDefault="00CE1A1D" w:rsidP="000D4F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литров в сутки/год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44" w:type="dxa"/>
            <w:shd w:val="clear" w:color="auto" w:fill="auto"/>
          </w:tcPr>
          <w:p w:rsidR="00CE1A1D" w:rsidRPr="0007492C" w:rsidRDefault="00CE1A1D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250 </w:t>
            </w:r>
            <w:r w:rsidR="00431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893" w:type="dxa"/>
            <w:gridSpan w:val="2"/>
            <w:vMerge/>
            <w:shd w:val="clear" w:color="auto" w:fill="auto"/>
          </w:tcPr>
          <w:p w:rsidR="00CE1A1D" w:rsidRPr="0007492C" w:rsidRDefault="00CE1A1D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1A1D" w:rsidRPr="0007492C" w:rsidTr="000D4FF2">
        <w:tc>
          <w:tcPr>
            <w:tcW w:w="661" w:type="dxa"/>
            <w:shd w:val="clear" w:color="auto" w:fill="auto"/>
          </w:tcPr>
          <w:p w:rsidR="00CE1A1D" w:rsidRPr="0007492C" w:rsidRDefault="00CE1A1D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5" w:type="dxa"/>
            <w:shd w:val="clear" w:color="auto" w:fill="auto"/>
          </w:tcPr>
          <w:p w:rsidR="00CE1A1D" w:rsidRPr="0007492C" w:rsidRDefault="00CE1A1D" w:rsidP="000D4FF2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Водоснабжение, зона застройки индивидуальными жилыми домами с местными водонагревателями </w:t>
            </w:r>
          </w:p>
        </w:tc>
        <w:tc>
          <w:tcPr>
            <w:tcW w:w="1505" w:type="dxa"/>
            <w:shd w:val="clear" w:color="auto" w:fill="auto"/>
          </w:tcPr>
          <w:p w:rsidR="00CE1A1D" w:rsidRPr="0007492C" w:rsidRDefault="00CE1A1D" w:rsidP="000D4F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литров в сутки/год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44" w:type="dxa"/>
            <w:shd w:val="clear" w:color="auto" w:fill="auto"/>
          </w:tcPr>
          <w:p w:rsidR="00CE1A1D" w:rsidRPr="0007492C" w:rsidRDefault="00CE1A1D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210 </w:t>
            </w:r>
            <w:r w:rsidR="00431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893" w:type="dxa"/>
            <w:gridSpan w:val="2"/>
            <w:vMerge w:val="restart"/>
            <w:shd w:val="clear" w:color="auto" w:fill="auto"/>
          </w:tcPr>
          <w:p w:rsidR="00CE1A1D" w:rsidRPr="0007492C" w:rsidRDefault="00CE1A1D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нормируется </w:t>
            </w:r>
          </w:p>
        </w:tc>
      </w:tr>
      <w:tr w:rsidR="00CE1A1D" w:rsidRPr="0007492C" w:rsidTr="000D4FF2">
        <w:tc>
          <w:tcPr>
            <w:tcW w:w="661" w:type="dxa"/>
            <w:shd w:val="clear" w:color="auto" w:fill="auto"/>
          </w:tcPr>
          <w:p w:rsidR="00CE1A1D" w:rsidRPr="0007492C" w:rsidRDefault="00CE1A1D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5" w:type="dxa"/>
            <w:shd w:val="clear" w:color="auto" w:fill="auto"/>
          </w:tcPr>
          <w:p w:rsidR="00CE1A1D" w:rsidRPr="0007492C" w:rsidRDefault="00CE1A1D" w:rsidP="000D4FF2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 же с централизованным горячим водоснабжением </w:t>
            </w:r>
          </w:p>
        </w:tc>
        <w:tc>
          <w:tcPr>
            <w:tcW w:w="1505" w:type="dxa"/>
            <w:shd w:val="clear" w:color="auto" w:fill="auto"/>
          </w:tcPr>
          <w:p w:rsidR="00CE1A1D" w:rsidRPr="0007492C" w:rsidRDefault="00CE1A1D" w:rsidP="000D4F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литров в сутки/год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44" w:type="dxa"/>
            <w:shd w:val="clear" w:color="auto" w:fill="auto"/>
          </w:tcPr>
          <w:p w:rsidR="00CE1A1D" w:rsidRPr="0007492C" w:rsidRDefault="00CE1A1D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250 </w:t>
            </w:r>
            <w:r w:rsidR="00431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893" w:type="dxa"/>
            <w:gridSpan w:val="2"/>
            <w:vMerge/>
            <w:shd w:val="clear" w:color="auto" w:fill="auto"/>
          </w:tcPr>
          <w:p w:rsidR="00CE1A1D" w:rsidRPr="0007492C" w:rsidRDefault="00CE1A1D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1A1D" w:rsidRPr="0007492C" w:rsidTr="000D4FF2">
        <w:tc>
          <w:tcPr>
            <w:tcW w:w="661" w:type="dxa"/>
            <w:shd w:val="clear" w:color="auto" w:fill="auto"/>
          </w:tcPr>
          <w:p w:rsidR="00CE1A1D" w:rsidRPr="0007492C" w:rsidRDefault="00CE1A1D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5" w:type="dxa"/>
            <w:shd w:val="clear" w:color="auto" w:fill="auto"/>
          </w:tcPr>
          <w:p w:rsidR="00CE1A1D" w:rsidRPr="0007492C" w:rsidRDefault="00CE1A1D" w:rsidP="000D4FF2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Гостиницы, пансионаты </w:t>
            </w:r>
          </w:p>
        </w:tc>
        <w:tc>
          <w:tcPr>
            <w:tcW w:w="1505" w:type="dxa"/>
            <w:shd w:val="clear" w:color="auto" w:fill="auto"/>
          </w:tcPr>
          <w:p w:rsidR="00CE1A1D" w:rsidRPr="0007492C" w:rsidRDefault="00CE1A1D" w:rsidP="000D4F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литров в сутки/год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44" w:type="dxa"/>
            <w:shd w:val="clear" w:color="auto" w:fill="auto"/>
          </w:tcPr>
          <w:p w:rsidR="00CE1A1D" w:rsidRPr="0007492C" w:rsidRDefault="00CE1A1D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230 </w:t>
            </w:r>
          </w:p>
        </w:tc>
        <w:tc>
          <w:tcPr>
            <w:tcW w:w="2893" w:type="dxa"/>
            <w:gridSpan w:val="2"/>
            <w:vMerge w:val="restart"/>
            <w:shd w:val="clear" w:color="auto" w:fill="auto"/>
          </w:tcPr>
          <w:p w:rsidR="00CE1A1D" w:rsidRPr="0007492C" w:rsidRDefault="00CE1A1D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нормируется </w:t>
            </w:r>
          </w:p>
        </w:tc>
      </w:tr>
      <w:tr w:rsidR="00CE1A1D" w:rsidRPr="0007492C" w:rsidTr="000D4FF2">
        <w:tc>
          <w:tcPr>
            <w:tcW w:w="661" w:type="dxa"/>
            <w:shd w:val="clear" w:color="auto" w:fill="auto"/>
          </w:tcPr>
          <w:p w:rsidR="00CE1A1D" w:rsidRPr="0007492C" w:rsidRDefault="00CE1A1D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5" w:type="dxa"/>
            <w:shd w:val="clear" w:color="auto" w:fill="auto"/>
          </w:tcPr>
          <w:p w:rsidR="00CE1A1D" w:rsidRPr="0007492C" w:rsidRDefault="00CE1A1D" w:rsidP="000D4FF2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Санатории и дома отдыха </w:t>
            </w:r>
          </w:p>
        </w:tc>
        <w:tc>
          <w:tcPr>
            <w:tcW w:w="1505" w:type="dxa"/>
            <w:shd w:val="clear" w:color="auto" w:fill="auto"/>
          </w:tcPr>
          <w:p w:rsidR="00CE1A1D" w:rsidRPr="0007492C" w:rsidRDefault="00CE1A1D" w:rsidP="000D4F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литров в сутки/год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44" w:type="dxa"/>
            <w:shd w:val="clear" w:color="auto" w:fill="auto"/>
          </w:tcPr>
          <w:p w:rsidR="00CE1A1D" w:rsidRPr="0007492C" w:rsidRDefault="00CE1A1D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2893" w:type="dxa"/>
            <w:gridSpan w:val="2"/>
            <w:vMerge/>
            <w:shd w:val="clear" w:color="auto" w:fill="auto"/>
          </w:tcPr>
          <w:p w:rsidR="00CE1A1D" w:rsidRPr="0007492C" w:rsidRDefault="00CE1A1D" w:rsidP="007A04B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13B2" w:rsidRPr="0007492C" w:rsidTr="007E2DEC">
        <w:tc>
          <w:tcPr>
            <w:tcW w:w="9628" w:type="dxa"/>
            <w:gridSpan w:val="6"/>
            <w:shd w:val="clear" w:color="auto" w:fill="auto"/>
          </w:tcPr>
          <w:p w:rsidR="004313B2" w:rsidRPr="0017087B" w:rsidRDefault="004313B2" w:rsidP="004313B2">
            <w:pPr>
              <w:tabs>
                <w:tab w:val="left" w:pos="0"/>
                <w:tab w:val="right" w:pos="963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170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</w:t>
            </w:r>
            <w:r w:rsidR="00170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анируемых к размещению объектов</w:t>
            </w:r>
            <w:r w:rsidR="0071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313B2" w:rsidRPr="0007492C" w:rsidRDefault="004313B2" w:rsidP="00A8537E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**указанные нормы следует применять с учетом требований таблицы 1 </w:t>
            </w:r>
            <w:r w:rsidRPr="0017087B">
              <w:rPr>
                <w:rFonts w:ascii="Times New Roman" w:hAnsi="Times New Roman"/>
                <w:color w:val="000000"/>
                <w:sz w:val="24"/>
                <w:szCs w:val="24"/>
              </w:rPr>
              <w:t>Свод правил СП 31.13330.2012 Водоснабжение. Наружные сети и сооружения. Актуализированная редакция СНиП 2.04.02</w:t>
            </w:r>
            <w:r w:rsidR="00A8537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7087B">
              <w:rPr>
                <w:rFonts w:ascii="Times New Roman" w:hAnsi="Times New Roman"/>
                <w:color w:val="000000"/>
                <w:sz w:val="24"/>
                <w:szCs w:val="24"/>
              </w:rPr>
              <w:t>84*</w:t>
            </w:r>
          </w:p>
        </w:tc>
      </w:tr>
    </w:tbl>
    <w:p w:rsidR="000D4FF2" w:rsidRDefault="000D4FF2" w:rsidP="004313B2">
      <w:pPr>
        <w:tabs>
          <w:tab w:val="left" w:pos="555"/>
          <w:tab w:val="left" w:pos="709"/>
          <w:tab w:val="right" w:pos="9639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A04B5">
        <w:rPr>
          <w:rFonts w:ascii="Times New Roman" w:eastAsiaTheme="minorHAnsi" w:hAnsi="Times New Roman"/>
          <w:sz w:val="28"/>
          <w:szCs w:val="28"/>
        </w:rPr>
        <w:t>2.6. </w:t>
      </w:r>
      <w:r w:rsidR="007A04B5" w:rsidRPr="008368AE">
        <w:rPr>
          <w:rFonts w:ascii="Times New Roman" w:eastAsia="Times New Roman" w:hAnsi="Times New Roman"/>
          <w:sz w:val="28"/>
          <w:szCs w:val="28"/>
          <w:lang w:eastAsia="ru-RU"/>
        </w:rPr>
        <w:t>Расчетные показатели объектов, относящихся к области водоотведени</w:t>
      </w:r>
      <w:r w:rsidR="007A04B5">
        <w:rPr>
          <w:rFonts w:ascii="Times New Roman" w:eastAsia="Times New Roman" w:hAnsi="Times New Roman"/>
          <w:sz w:val="28"/>
          <w:szCs w:val="28"/>
          <w:lang w:eastAsia="ru-RU"/>
        </w:rPr>
        <w:t>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2754"/>
        <w:gridCol w:w="1987"/>
        <w:gridCol w:w="1549"/>
        <w:gridCol w:w="1322"/>
        <w:gridCol w:w="1379"/>
      </w:tblGrid>
      <w:tr w:rsidR="007A04B5" w:rsidRPr="0007492C" w:rsidTr="007A04B5">
        <w:tc>
          <w:tcPr>
            <w:tcW w:w="637" w:type="dxa"/>
            <w:vMerge w:val="restart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п/п </w:t>
            </w:r>
          </w:p>
        </w:tc>
        <w:tc>
          <w:tcPr>
            <w:tcW w:w="2754" w:type="dxa"/>
            <w:vMerge w:val="restart"/>
            <w:shd w:val="clear" w:color="auto" w:fill="auto"/>
          </w:tcPr>
          <w:p w:rsidR="007A04B5" w:rsidRPr="0007492C" w:rsidRDefault="007A04B5" w:rsidP="00431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объекта (наименование ресурса) </w:t>
            </w:r>
            <w:r w:rsidR="004313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Минимально допустимый уровень обеспеченности 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Максимально допустимый уровень территориальной доступности </w:t>
            </w:r>
          </w:p>
        </w:tc>
      </w:tr>
      <w:tr w:rsidR="007A04B5" w:rsidRPr="0007492C" w:rsidTr="007A04B5">
        <w:tc>
          <w:tcPr>
            <w:tcW w:w="637" w:type="dxa"/>
            <w:vMerge/>
            <w:shd w:val="clear" w:color="auto" w:fill="auto"/>
          </w:tcPr>
          <w:p w:rsidR="007A04B5" w:rsidRPr="0007492C" w:rsidRDefault="007A04B5" w:rsidP="007A04B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vMerge/>
            <w:shd w:val="clear" w:color="auto" w:fill="auto"/>
          </w:tcPr>
          <w:p w:rsidR="007A04B5" w:rsidRPr="0007492C" w:rsidRDefault="007A04B5" w:rsidP="007A04B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7A04B5" w:rsidRPr="0007492C" w:rsidRDefault="004313B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7A04B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549" w:type="dxa"/>
            <w:shd w:val="clear" w:color="auto" w:fill="auto"/>
          </w:tcPr>
          <w:p w:rsidR="007A04B5" w:rsidRDefault="004313B2" w:rsidP="00CE1A1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7A04B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CE1A1D" w:rsidRPr="0007492C" w:rsidRDefault="00CE1A1D" w:rsidP="00CE1A1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322" w:type="dxa"/>
            <w:shd w:val="clear" w:color="auto" w:fill="auto"/>
          </w:tcPr>
          <w:p w:rsidR="007A04B5" w:rsidRPr="0007492C" w:rsidRDefault="004313B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7A04B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379" w:type="dxa"/>
            <w:shd w:val="clear" w:color="auto" w:fill="auto"/>
          </w:tcPr>
          <w:p w:rsidR="007A04B5" w:rsidRDefault="004313B2" w:rsidP="00CE1A1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7A04B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CE1A1D" w:rsidRPr="0007492C" w:rsidRDefault="00CE1A1D" w:rsidP="00CE1A1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</w:tr>
      <w:tr w:rsidR="007A04B5" w:rsidRPr="0007492C" w:rsidTr="007A04B5">
        <w:tc>
          <w:tcPr>
            <w:tcW w:w="637" w:type="dxa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4" w:type="dxa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Бытовая канализация, зона застройки 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многоквартирными жилыми домами </w:t>
            </w:r>
          </w:p>
        </w:tc>
        <w:tc>
          <w:tcPr>
            <w:tcW w:w="1987" w:type="dxa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% от водопотребления </w:t>
            </w:r>
          </w:p>
        </w:tc>
        <w:tc>
          <w:tcPr>
            <w:tcW w:w="1549" w:type="dxa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7A04B5" w:rsidRPr="0007492C" w:rsidRDefault="00CE1A1D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7A04B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нормируется </w:t>
            </w:r>
          </w:p>
        </w:tc>
      </w:tr>
      <w:tr w:rsidR="007A04B5" w:rsidRPr="0007492C" w:rsidTr="007A04B5">
        <w:tc>
          <w:tcPr>
            <w:tcW w:w="637" w:type="dxa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54" w:type="dxa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Бытовая канализация, зона застройки индивидуальными жилыми домами </w:t>
            </w:r>
          </w:p>
        </w:tc>
        <w:tc>
          <w:tcPr>
            <w:tcW w:w="1987" w:type="dxa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 от водопотребления </w:t>
            </w:r>
          </w:p>
        </w:tc>
        <w:tc>
          <w:tcPr>
            <w:tcW w:w="1549" w:type="dxa"/>
            <w:shd w:val="clear" w:color="auto" w:fill="auto"/>
          </w:tcPr>
          <w:p w:rsidR="007A04B5" w:rsidRPr="0007492C" w:rsidRDefault="00F30372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7A04B5" w:rsidRPr="0007492C" w:rsidRDefault="00CE1A1D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7A04B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нормируется </w:t>
            </w:r>
          </w:p>
        </w:tc>
      </w:tr>
      <w:tr w:rsidR="007A04B5" w:rsidRPr="0007492C" w:rsidTr="007A04B5">
        <w:tc>
          <w:tcPr>
            <w:tcW w:w="637" w:type="dxa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4" w:type="dxa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Дождевая канализация. Суточный объем поверхностного стока, поступающий на очистные сооружения </w:t>
            </w:r>
          </w:p>
        </w:tc>
        <w:tc>
          <w:tcPr>
            <w:tcW w:w="1987" w:type="dxa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м(3)/</w:t>
            </w:r>
            <w:proofErr w:type="spellStart"/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 1 га территории </w:t>
            </w:r>
          </w:p>
        </w:tc>
        <w:tc>
          <w:tcPr>
            <w:tcW w:w="1549" w:type="dxa"/>
            <w:shd w:val="clear" w:color="auto" w:fill="auto"/>
          </w:tcPr>
          <w:p w:rsidR="007A04B5" w:rsidRPr="0007492C" w:rsidRDefault="007A04B5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7A04B5" w:rsidRPr="0007492C" w:rsidRDefault="00CE1A1D" w:rsidP="007A04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7A04B5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нормируется </w:t>
            </w:r>
          </w:p>
        </w:tc>
      </w:tr>
      <w:tr w:rsidR="004313B2" w:rsidRPr="0007492C" w:rsidTr="007E2DEC">
        <w:tc>
          <w:tcPr>
            <w:tcW w:w="9628" w:type="dxa"/>
            <w:gridSpan w:val="6"/>
            <w:shd w:val="clear" w:color="auto" w:fill="auto"/>
          </w:tcPr>
          <w:p w:rsidR="004313B2" w:rsidRPr="0080360C" w:rsidRDefault="004313B2" w:rsidP="0071418C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8036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</w:t>
            </w:r>
            <w:r w:rsidR="008036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анируемых к размещению объектов</w:t>
            </w:r>
          </w:p>
        </w:tc>
      </w:tr>
    </w:tbl>
    <w:p w:rsidR="00F30372" w:rsidRPr="00F30372" w:rsidRDefault="00F30372" w:rsidP="00F30372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30372"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r w:rsidR="00875D34">
        <w:rPr>
          <w:rFonts w:ascii="Times New Roman" w:eastAsiaTheme="minorHAnsi" w:hAnsi="Times New Roman"/>
          <w:sz w:val="28"/>
          <w:szCs w:val="28"/>
        </w:rPr>
        <w:t>пунктом</w:t>
      </w:r>
      <w:r w:rsidRPr="00F30372">
        <w:rPr>
          <w:rFonts w:ascii="Times New Roman" w:eastAsiaTheme="minorHAnsi" w:hAnsi="Times New Roman"/>
          <w:sz w:val="28"/>
          <w:szCs w:val="28"/>
        </w:rPr>
        <w:t xml:space="preserve"> 5.4.2 Нормативов градостроительного проектирования Краснодарского края </w:t>
      </w:r>
      <w:r>
        <w:rPr>
          <w:rFonts w:ascii="Times New Roman" w:eastAsiaTheme="minorHAnsi" w:hAnsi="Times New Roman"/>
          <w:sz w:val="28"/>
          <w:szCs w:val="28"/>
        </w:rPr>
        <w:t>в границах поселения</w:t>
      </w:r>
      <w:r w:rsidR="00CE1A1D" w:rsidRPr="00CE1A1D">
        <w:rPr>
          <w:rFonts w:ascii="Times New Roman" w:eastAsiaTheme="minorHAnsi" w:hAnsi="Times New Roman"/>
          <w:sz w:val="28"/>
          <w:szCs w:val="28"/>
        </w:rPr>
        <w:t xml:space="preserve"> </w:t>
      </w:r>
      <w:r w:rsidR="00CE1A1D" w:rsidRPr="00F30372">
        <w:rPr>
          <w:rFonts w:ascii="Times New Roman" w:eastAsiaTheme="minorHAnsi" w:hAnsi="Times New Roman"/>
          <w:sz w:val="28"/>
          <w:szCs w:val="28"/>
        </w:rPr>
        <w:t xml:space="preserve">допускается </w:t>
      </w:r>
      <w:r w:rsidR="00CE1A1D">
        <w:rPr>
          <w:rFonts w:ascii="Times New Roman" w:eastAsiaTheme="minorHAnsi" w:hAnsi="Times New Roman"/>
          <w:sz w:val="28"/>
          <w:szCs w:val="28"/>
        </w:rPr>
        <w:t>использование д</w:t>
      </w:r>
      <w:r w:rsidR="00CE1A1D" w:rsidRPr="00F30372">
        <w:rPr>
          <w:rFonts w:ascii="Times New Roman" w:eastAsiaTheme="minorHAnsi" w:hAnsi="Times New Roman"/>
          <w:sz w:val="28"/>
          <w:szCs w:val="28"/>
        </w:rPr>
        <w:t>ецентрализованны</w:t>
      </w:r>
      <w:r w:rsidR="00CE1A1D">
        <w:rPr>
          <w:rFonts w:ascii="Times New Roman" w:eastAsiaTheme="minorHAnsi" w:hAnsi="Times New Roman"/>
          <w:sz w:val="28"/>
          <w:szCs w:val="28"/>
        </w:rPr>
        <w:t>х</w:t>
      </w:r>
      <w:r w:rsidR="00CE1A1D" w:rsidRPr="00F30372">
        <w:rPr>
          <w:rFonts w:ascii="Times New Roman" w:eastAsiaTheme="minorHAnsi" w:hAnsi="Times New Roman"/>
          <w:sz w:val="28"/>
          <w:szCs w:val="28"/>
        </w:rPr>
        <w:t xml:space="preserve"> схем канализации</w:t>
      </w:r>
      <w:r w:rsidR="00CE1A1D">
        <w:rPr>
          <w:rFonts w:ascii="Times New Roman" w:eastAsiaTheme="minorHAnsi" w:hAnsi="Times New Roman"/>
          <w:sz w:val="28"/>
          <w:szCs w:val="28"/>
        </w:rPr>
        <w:t xml:space="preserve"> в следующих случаях</w:t>
      </w:r>
      <w:r>
        <w:rPr>
          <w:rFonts w:ascii="Times New Roman" w:eastAsiaTheme="minorHAnsi" w:hAnsi="Times New Roman"/>
          <w:sz w:val="28"/>
          <w:szCs w:val="28"/>
        </w:rPr>
        <w:t>:</w:t>
      </w:r>
    </w:p>
    <w:p w:rsidR="00F30372" w:rsidRPr="00F30372" w:rsidRDefault="00F30372" w:rsidP="00F3037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F30372">
        <w:rPr>
          <w:rFonts w:ascii="Times New Roman" w:eastAsiaTheme="minorHAnsi" w:hAnsi="Times New Roman"/>
          <w:sz w:val="28"/>
          <w:szCs w:val="28"/>
        </w:rPr>
        <w:t>при отсутствии опасности загрязнения используемых для водоснабжения водоносных горизонтов;</w:t>
      </w:r>
    </w:p>
    <w:p w:rsidR="00F30372" w:rsidRPr="00F30372" w:rsidRDefault="00F30372" w:rsidP="00F3037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F30372">
        <w:rPr>
          <w:rFonts w:ascii="Times New Roman" w:eastAsiaTheme="minorHAnsi" w:hAnsi="Times New Roman"/>
          <w:sz w:val="28"/>
          <w:szCs w:val="28"/>
        </w:rPr>
        <w:t xml:space="preserve">при отсутствии централизованной канализации в существующих или реконструируемых населенных пунктах для объектов, которые должны быть канализованы в первую очередь (больниц, школ, детских садов и яслей, административно-хозяйственных зданий, отдельных жилых домов, промышленных предприятий и т.п.), а также для первой стадии строительства населенных пунктов при расположении объектов </w:t>
      </w:r>
      <w:proofErr w:type="spellStart"/>
      <w:r w:rsidRPr="00F30372">
        <w:rPr>
          <w:rFonts w:ascii="Times New Roman" w:eastAsiaTheme="minorHAnsi" w:hAnsi="Times New Roman"/>
          <w:sz w:val="28"/>
          <w:szCs w:val="28"/>
        </w:rPr>
        <w:t>канализования</w:t>
      </w:r>
      <w:proofErr w:type="spellEnd"/>
      <w:r w:rsidRPr="00F30372">
        <w:rPr>
          <w:rFonts w:ascii="Times New Roman" w:eastAsiaTheme="minorHAnsi" w:hAnsi="Times New Roman"/>
          <w:sz w:val="28"/>
          <w:szCs w:val="28"/>
        </w:rPr>
        <w:t xml:space="preserve"> на расстоянии не менее 500 м;</w:t>
      </w:r>
    </w:p>
    <w:p w:rsidR="00F30372" w:rsidRDefault="00F30372" w:rsidP="00F30372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30372">
        <w:rPr>
          <w:rFonts w:ascii="Times New Roman" w:eastAsiaTheme="minorHAnsi" w:hAnsi="Times New Roman"/>
          <w:sz w:val="28"/>
          <w:szCs w:val="28"/>
        </w:rPr>
        <w:t xml:space="preserve">при необходимости </w:t>
      </w:r>
      <w:proofErr w:type="spellStart"/>
      <w:r w:rsidRPr="00F30372">
        <w:rPr>
          <w:rFonts w:ascii="Times New Roman" w:eastAsiaTheme="minorHAnsi" w:hAnsi="Times New Roman"/>
          <w:sz w:val="28"/>
          <w:szCs w:val="28"/>
        </w:rPr>
        <w:t>канализов</w:t>
      </w:r>
      <w:r w:rsidR="00CE1A1D">
        <w:rPr>
          <w:rFonts w:ascii="Times New Roman" w:eastAsiaTheme="minorHAnsi" w:hAnsi="Times New Roman"/>
          <w:sz w:val="28"/>
          <w:szCs w:val="28"/>
        </w:rPr>
        <w:t>ания</w:t>
      </w:r>
      <w:proofErr w:type="spellEnd"/>
      <w:r w:rsidR="00CE1A1D">
        <w:rPr>
          <w:rFonts w:ascii="Times New Roman" w:eastAsiaTheme="minorHAnsi" w:hAnsi="Times New Roman"/>
          <w:sz w:val="28"/>
          <w:szCs w:val="28"/>
        </w:rPr>
        <w:t xml:space="preserve"> групп или отдельных зданий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0B1BC4" w:rsidRDefault="00F30372" w:rsidP="000B1BC4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2.7.</w:t>
      </w:r>
      <w:r w:rsidR="00D42D47">
        <w:rPr>
          <w:rFonts w:ascii="Times New Roman" w:eastAsiaTheme="minorHAnsi" w:hAnsi="Times New Roman"/>
          <w:sz w:val="28"/>
          <w:szCs w:val="28"/>
        </w:rPr>
        <w:t> </w:t>
      </w:r>
      <w:r w:rsidR="000B1BC4" w:rsidRPr="008368A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Расчетные показатели объектов, относящихся к </w:t>
      </w:r>
      <w:r w:rsidR="00C266F8">
        <w:rPr>
          <w:rFonts w:ascii="Times New Roman" w:eastAsia="Times New Roman" w:hAnsi="Times New Roman"/>
          <w:sz w:val="28"/>
          <w:szCs w:val="28"/>
          <w:lang w:eastAsia="ru-RU"/>
        </w:rPr>
        <w:t>озеленению территории, благоустройству.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191"/>
        <w:gridCol w:w="1292"/>
        <w:gridCol w:w="1384"/>
        <w:gridCol w:w="1633"/>
        <w:gridCol w:w="13"/>
        <w:gridCol w:w="1575"/>
      </w:tblGrid>
      <w:tr w:rsidR="00C266F8" w:rsidRPr="0007492C" w:rsidTr="00C266F8">
        <w:tc>
          <w:tcPr>
            <w:tcW w:w="540" w:type="dxa"/>
            <w:vMerge w:val="restart"/>
            <w:shd w:val="clear" w:color="auto" w:fill="auto"/>
          </w:tcPr>
          <w:p w:rsidR="00C266F8" w:rsidRPr="0007492C" w:rsidRDefault="00C266F8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91" w:type="dxa"/>
            <w:vMerge w:val="restart"/>
            <w:shd w:val="clear" w:color="auto" w:fill="auto"/>
          </w:tcPr>
          <w:p w:rsidR="00C266F8" w:rsidRPr="0007492C" w:rsidRDefault="00C266F8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676" w:type="dxa"/>
            <w:gridSpan w:val="2"/>
            <w:shd w:val="clear" w:color="auto" w:fill="auto"/>
          </w:tcPr>
          <w:p w:rsidR="00C266F8" w:rsidRPr="0007492C" w:rsidRDefault="00C266F8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  <w:r w:rsidR="007D0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одного человека</w:t>
            </w:r>
          </w:p>
        </w:tc>
        <w:tc>
          <w:tcPr>
            <w:tcW w:w="3221" w:type="dxa"/>
            <w:gridSpan w:val="3"/>
            <w:shd w:val="clear" w:color="auto" w:fill="auto"/>
          </w:tcPr>
          <w:p w:rsidR="00C266F8" w:rsidRPr="0007492C" w:rsidRDefault="00C266F8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C266F8" w:rsidRPr="0007492C" w:rsidTr="00C266F8">
        <w:tc>
          <w:tcPr>
            <w:tcW w:w="540" w:type="dxa"/>
            <w:vMerge/>
            <w:shd w:val="clear" w:color="auto" w:fill="auto"/>
          </w:tcPr>
          <w:p w:rsidR="00C266F8" w:rsidRPr="0007492C" w:rsidRDefault="00C266F8" w:rsidP="006E1AC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vMerge/>
            <w:shd w:val="clear" w:color="auto" w:fill="auto"/>
          </w:tcPr>
          <w:p w:rsidR="00C266F8" w:rsidRPr="0007492C" w:rsidRDefault="00C266F8" w:rsidP="006E1AC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2" w:type="dxa"/>
            <w:shd w:val="clear" w:color="auto" w:fill="auto"/>
          </w:tcPr>
          <w:p w:rsidR="00C266F8" w:rsidRPr="0007492C" w:rsidRDefault="00C266F8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384" w:type="dxa"/>
            <w:shd w:val="clear" w:color="auto" w:fill="auto"/>
          </w:tcPr>
          <w:p w:rsidR="00C266F8" w:rsidRPr="0007492C" w:rsidRDefault="00C266F8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</w:p>
        </w:tc>
        <w:tc>
          <w:tcPr>
            <w:tcW w:w="1646" w:type="dxa"/>
            <w:gridSpan w:val="2"/>
            <w:shd w:val="clear" w:color="auto" w:fill="auto"/>
          </w:tcPr>
          <w:p w:rsidR="00C266F8" w:rsidRPr="0007492C" w:rsidRDefault="00C266F8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75" w:type="dxa"/>
            <w:shd w:val="clear" w:color="auto" w:fill="auto"/>
          </w:tcPr>
          <w:p w:rsidR="00C266F8" w:rsidRPr="0007492C" w:rsidRDefault="00C266F8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величина</w:t>
            </w:r>
          </w:p>
        </w:tc>
      </w:tr>
      <w:tr w:rsidR="00C266F8" w:rsidRPr="0007492C" w:rsidTr="00C266F8">
        <w:trPr>
          <w:trHeight w:val="859"/>
        </w:trPr>
        <w:tc>
          <w:tcPr>
            <w:tcW w:w="540" w:type="dxa"/>
            <w:shd w:val="clear" w:color="auto" w:fill="auto"/>
          </w:tcPr>
          <w:p w:rsidR="00C266F8" w:rsidRPr="0007492C" w:rsidRDefault="00C266F8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C266F8" w:rsidRPr="0007492C" w:rsidRDefault="00C266F8" w:rsidP="006E1AC5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Озелененная территория общего пользования поселения</w:t>
            </w:r>
          </w:p>
        </w:tc>
        <w:tc>
          <w:tcPr>
            <w:tcW w:w="1292" w:type="dxa"/>
            <w:shd w:val="clear" w:color="auto" w:fill="auto"/>
          </w:tcPr>
          <w:p w:rsidR="00C266F8" w:rsidRPr="0007492C" w:rsidRDefault="00C266F8" w:rsidP="00C266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266F8" w:rsidRPr="0007492C" w:rsidRDefault="00C266F8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shd w:val="clear" w:color="auto" w:fill="auto"/>
          </w:tcPr>
          <w:p w:rsidR="00C266F8" w:rsidRPr="0007492C" w:rsidRDefault="00C266F8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33" w:type="dxa"/>
            <w:shd w:val="clear" w:color="auto" w:fill="auto"/>
          </w:tcPr>
          <w:p w:rsidR="00C266F8" w:rsidRPr="0007492C" w:rsidRDefault="00C266F8" w:rsidP="00C266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 транспортной доступности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C266F8" w:rsidRPr="0007492C" w:rsidRDefault="00C266F8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C266F8" w:rsidRPr="0007492C" w:rsidTr="00C266F8">
        <w:tc>
          <w:tcPr>
            <w:tcW w:w="540" w:type="dxa"/>
            <w:shd w:val="clear" w:color="auto" w:fill="auto"/>
          </w:tcPr>
          <w:p w:rsidR="00C266F8" w:rsidRDefault="00C266F8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C266F8" w:rsidRDefault="00C266F8" w:rsidP="006E1AC5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Озелененная территория жилого района</w:t>
            </w:r>
          </w:p>
        </w:tc>
        <w:tc>
          <w:tcPr>
            <w:tcW w:w="1292" w:type="dxa"/>
            <w:shd w:val="clear" w:color="auto" w:fill="auto"/>
          </w:tcPr>
          <w:p w:rsidR="00C266F8" w:rsidRDefault="00C266F8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</w:t>
            </w: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266F8" w:rsidRPr="0007492C" w:rsidRDefault="00C266F8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shd w:val="clear" w:color="auto" w:fill="auto"/>
          </w:tcPr>
          <w:p w:rsidR="00C266F8" w:rsidRPr="0007492C" w:rsidRDefault="00C266F8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3" w:type="dxa"/>
            <w:shd w:val="clear" w:color="auto" w:fill="auto"/>
          </w:tcPr>
          <w:p w:rsidR="00C266F8" w:rsidRPr="0007492C" w:rsidRDefault="00C266F8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 транспортной доступности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C266F8" w:rsidRDefault="00C266F8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7E2DEC" w:rsidRDefault="007E2DEC" w:rsidP="00E30E9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Примечание. </w:t>
      </w:r>
      <w:r>
        <w:rPr>
          <w:rFonts w:ascii="Times New Roman" w:eastAsiaTheme="minorHAnsi" w:hAnsi="Times New Roman"/>
          <w:sz w:val="28"/>
          <w:szCs w:val="28"/>
        </w:rPr>
        <w:t xml:space="preserve">В </w:t>
      </w:r>
      <w:r w:rsidRPr="00E30E9D">
        <w:rPr>
          <w:rFonts w:ascii="Times New Roman" w:eastAsiaTheme="minorHAnsi" w:hAnsi="Times New Roman"/>
          <w:sz w:val="28"/>
          <w:szCs w:val="28"/>
        </w:rPr>
        <w:t>поселени</w:t>
      </w:r>
      <w:r>
        <w:rPr>
          <w:rFonts w:ascii="Times New Roman" w:eastAsiaTheme="minorHAnsi" w:hAnsi="Times New Roman"/>
          <w:sz w:val="28"/>
          <w:szCs w:val="28"/>
        </w:rPr>
        <w:t>и</w:t>
      </w:r>
      <w:r w:rsidRPr="00E30E9D">
        <w:rPr>
          <w:rFonts w:ascii="Times New Roman" w:eastAsiaTheme="minorHAnsi" w:hAnsi="Times New Roman"/>
          <w:sz w:val="28"/>
          <w:szCs w:val="28"/>
        </w:rPr>
        <w:t xml:space="preserve"> предусматрива</w:t>
      </w:r>
      <w:r>
        <w:rPr>
          <w:rFonts w:ascii="Times New Roman" w:eastAsiaTheme="minorHAnsi" w:hAnsi="Times New Roman"/>
          <w:sz w:val="28"/>
          <w:szCs w:val="28"/>
        </w:rPr>
        <w:t>ется</w:t>
      </w:r>
      <w:r w:rsidRPr="00E30E9D">
        <w:rPr>
          <w:rFonts w:ascii="Times New Roman" w:eastAsiaTheme="minorHAnsi" w:hAnsi="Times New Roman"/>
          <w:sz w:val="28"/>
          <w:szCs w:val="28"/>
        </w:rPr>
        <w:t xml:space="preserve"> непрерывн</w:t>
      </w:r>
      <w:r>
        <w:rPr>
          <w:rFonts w:ascii="Times New Roman" w:eastAsiaTheme="minorHAnsi" w:hAnsi="Times New Roman"/>
          <w:sz w:val="28"/>
          <w:szCs w:val="28"/>
        </w:rPr>
        <w:t>ая</w:t>
      </w:r>
      <w:r w:rsidRPr="00E30E9D">
        <w:rPr>
          <w:rFonts w:ascii="Times New Roman" w:eastAsiaTheme="minorHAnsi" w:hAnsi="Times New Roman"/>
          <w:sz w:val="28"/>
          <w:szCs w:val="28"/>
        </w:rPr>
        <w:t xml:space="preserve"> систем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E30E9D">
        <w:rPr>
          <w:rFonts w:ascii="Times New Roman" w:eastAsiaTheme="minorHAnsi" w:hAnsi="Times New Roman"/>
          <w:sz w:val="28"/>
          <w:szCs w:val="28"/>
        </w:rPr>
        <w:t xml:space="preserve"> озелененных территорий и других открытых пространств.</w:t>
      </w:r>
      <w:r>
        <w:rPr>
          <w:rFonts w:ascii="Times New Roman" w:eastAsiaTheme="minorHAnsi" w:hAnsi="Times New Roman"/>
          <w:sz w:val="28"/>
          <w:szCs w:val="28"/>
        </w:rPr>
        <w:t xml:space="preserve"> Сведения об озелененных территориях общего пользования включаются в реестр озелененных территорий, утвержденный постановлением администрации муниципального образования Тихорецкий район.</w:t>
      </w:r>
    </w:p>
    <w:p w:rsidR="00E30E9D" w:rsidRPr="00E30E9D" w:rsidRDefault="00E30E9D" w:rsidP="00E30E9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E30E9D">
        <w:rPr>
          <w:rFonts w:ascii="Times New Roman" w:eastAsiaTheme="minorHAnsi" w:hAnsi="Times New Roman"/>
          <w:sz w:val="28"/>
          <w:szCs w:val="28"/>
        </w:rPr>
        <w:t>На озелененных территориях нормируются:</w:t>
      </w:r>
    </w:p>
    <w:p w:rsidR="00E30E9D" w:rsidRPr="00E30E9D" w:rsidRDefault="00E30E9D" w:rsidP="00E30E9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E30E9D">
        <w:rPr>
          <w:rFonts w:ascii="Times New Roman" w:eastAsiaTheme="minorHAnsi" w:hAnsi="Times New Roman"/>
          <w:sz w:val="28"/>
          <w:szCs w:val="28"/>
        </w:rPr>
        <w:lastRenderedPageBreak/>
        <w:t>соотношение территорий, занятых зелеными насаждениями, элементами благоустройства, сооружениями и застройкой;</w:t>
      </w:r>
    </w:p>
    <w:p w:rsidR="00E30E9D" w:rsidRPr="00E30E9D" w:rsidRDefault="00E30E9D" w:rsidP="00E30E9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E30E9D">
        <w:rPr>
          <w:rFonts w:ascii="Times New Roman" w:eastAsiaTheme="minorHAnsi" w:hAnsi="Times New Roman"/>
          <w:sz w:val="28"/>
          <w:szCs w:val="28"/>
        </w:rPr>
        <w:t>габариты допускаемой застройки и ее назначение.</w:t>
      </w:r>
    </w:p>
    <w:p w:rsidR="00E30E9D" w:rsidRPr="00E30E9D" w:rsidRDefault="00E30E9D" w:rsidP="00E30E9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E30E9D">
        <w:rPr>
          <w:rFonts w:ascii="Times New Roman" w:eastAsiaTheme="minorHAnsi" w:hAnsi="Times New Roman"/>
          <w:sz w:val="28"/>
          <w:szCs w:val="28"/>
        </w:rPr>
        <w:t>Допустимые показатели баланса объектов в границах озелененных территорий общего пользования жилых районов: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536"/>
      </w:tblGrid>
      <w:tr w:rsidR="00E30E9D" w:rsidRPr="0007492C" w:rsidTr="00E30E9D">
        <w:trPr>
          <w:trHeight w:val="322"/>
        </w:trPr>
        <w:tc>
          <w:tcPr>
            <w:tcW w:w="5098" w:type="dxa"/>
            <w:vMerge w:val="restart"/>
            <w:shd w:val="clear" w:color="auto" w:fill="auto"/>
          </w:tcPr>
          <w:p w:rsidR="00E30E9D" w:rsidRPr="0007492C" w:rsidRDefault="00E30E9D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E30E9D" w:rsidRPr="0007492C" w:rsidRDefault="00E30E9D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показателя, %</w:t>
            </w:r>
          </w:p>
        </w:tc>
      </w:tr>
      <w:tr w:rsidR="00E30E9D" w:rsidRPr="0007492C" w:rsidTr="00E30E9D">
        <w:trPr>
          <w:trHeight w:val="322"/>
        </w:trPr>
        <w:tc>
          <w:tcPr>
            <w:tcW w:w="5098" w:type="dxa"/>
            <w:vMerge/>
            <w:shd w:val="clear" w:color="auto" w:fill="auto"/>
          </w:tcPr>
          <w:p w:rsidR="00E30E9D" w:rsidRPr="0007492C" w:rsidRDefault="00E30E9D" w:rsidP="006E1AC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E30E9D" w:rsidRPr="0007492C" w:rsidRDefault="00E30E9D" w:rsidP="006E1AC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30E9D" w:rsidRPr="0007492C" w:rsidTr="00E30E9D">
        <w:trPr>
          <w:trHeight w:val="859"/>
        </w:trPr>
        <w:tc>
          <w:tcPr>
            <w:tcW w:w="5098" w:type="dxa"/>
            <w:shd w:val="clear" w:color="auto" w:fill="auto"/>
          </w:tcPr>
          <w:p w:rsidR="00E30E9D" w:rsidRPr="0007492C" w:rsidRDefault="00E30E9D" w:rsidP="00E30E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Зеленые насаждения</w:t>
            </w:r>
          </w:p>
        </w:tc>
        <w:tc>
          <w:tcPr>
            <w:tcW w:w="4536" w:type="dxa"/>
            <w:shd w:val="clear" w:color="auto" w:fill="auto"/>
          </w:tcPr>
          <w:p w:rsidR="00E30E9D" w:rsidRPr="0007492C" w:rsidRDefault="00E30E9D" w:rsidP="00E30E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70</w:t>
            </w:r>
          </w:p>
        </w:tc>
      </w:tr>
      <w:tr w:rsidR="00E30E9D" w:rsidRPr="0007492C" w:rsidTr="00E30E9D">
        <w:tc>
          <w:tcPr>
            <w:tcW w:w="5098" w:type="dxa"/>
            <w:shd w:val="clear" w:color="auto" w:fill="auto"/>
          </w:tcPr>
          <w:p w:rsidR="00E30E9D" w:rsidRDefault="00E30E9D" w:rsidP="004B3F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Аллеи, пешеходные дорожки, велодорожки</w:t>
            </w:r>
          </w:p>
        </w:tc>
        <w:tc>
          <w:tcPr>
            <w:tcW w:w="4536" w:type="dxa"/>
            <w:shd w:val="clear" w:color="auto" w:fill="auto"/>
          </w:tcPr>
          <w:p w:rsidR="00E30E9D" w:rsidRDefault="00E30E9D" w:rsidP="005664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</w:t>
            </w:r>
            <w:r w:rsidR="00566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6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30E9D" w:rsidRPr="0007492C" w:rsidTr="00E30E9D">
        <w:tc>
          <w:tcPr>
            <w:tcW w:w="5098" w:type="dxa"/>
            <w:shd w:val="clear" w:color="auto" w:fill="auto"/>
          </w:tcPr>
          <w:p w:rsidR="00E30E9D" w:rsidRDefault="00E30E9D" w:rsidP="00E30E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4536" w:type="dxa"/>
            <w:shd w:val="clear" w:color="auto" w:fill="auto"/>
          </w:tcPr>
          <w:p w:rsidR="00E30E9D" w:rsidRDefault="00E30E9D" w:rsidP="00E30E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12</w:t>
            </w:r>
          </w:p>
        </w:tc>
      </w:tr>
      <w:tr w:rsidR="00E30E9D" w:rsidRPr="0056643D" w:rsidTr="00E30E9D">
        <w:tc>
          <w:tcPr>
            <w:tcW w:w="5098" w:type="dxa"/>
            <w:shd w:val="clear" w:color="auto" w:fill="auto"/>
          </w:tcPr>
          <w:p w:rsidR="00E30E9D" w:rsidRPr="0056643D" w:rsidRDefault="00E30E9D" w:rsidP="00E30E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Сооружения</w:t>
            </w:r>
          </w:p>
        </w:tc>
        <w:tc>
          <w:tcPr>
            <w:tcW w:w="4536" w:type="dxa"/>
            <w:shd w:val="clear" w:color="auto" w:fill="auto"/>
          </w:tcPr>
          <w:p w:rsidR="00E30E9D" w:rsidRPr="0056643D" w:rsidRDefault="00DD5878" w:rsidP="00DD58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E30E9D" w:rsidRPr="00566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8</w:t>
            </w:r>
          </w:p>
        </w:tc>
      </w:tr>
    </w:tbl>
    <w:p w:rsidR="0056643D" w:rsidRDefault="0056643D" w:rsidP="0056643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56643D">
        <w:rPr>
          <w:rFonts w:ascii="Times New Roman" w:eastAsiaTheme="minorHAnsi" w:hAnsi="Times New Roman"/>
          <w:sz w:val="28"/>
          <w:szCs w:val="28"/>
        </w:rPr>
        <w:t xml:space="preserve">Удельный вес озелененных территорий различного назначения в пределах застроенной территории (уровень </w:t>
      </w:r>
      <w:proofErr w:type="spellStart"/>
      <w:r w:rsidRPr="0056643D">
        <w:rPr>
          <w:rFonts w:ascii="Times New Roman" w:eastAsiaTheme="minorHAnsi" w:hAnsi="Times New Roman"/>
          <w:sz w:val="28"/>
          <w:szCs w:val="28"/>
        </w:rPr>
        <w:t>озелен</w:t>
      </w:r>
      <w:r w:rsidR="00DD5878">
        <w:rPr>
          <w:rFonts w:ascii="Times New Roman" w:eastAsiaTheme="minorHAnsi" w:hAnsi="Times New Roman"/>
          <w:sz w:val="28"/>
          <w:szCs w:val="28"/>
        </w:rPr>
        <w:t>ё</w:t>
      </w:r>
      <w:r w:rsidRPr="0056643D">
        <w:rPr>
          <w:rFonts w:ascii="Times New Roman" w:eastAsiaTheme="minorHAnsi" w:hAnsi="Times New Roman"/>
          <w:sz w:val="28"/>
          <w:szCs w:val="28"/>
        </w:rPr>
        <w:t>нности</w:t>
      </w:r>
      <w:proofErr w:type="spellEnd"/>
      <w:r w:rsidRPr="0056643D">
        <w:rPr>
          <w:rFonts w:ascii="Times New Roman" w:eastAsiaTheme="minorHAnsi" w:hAnsi="Times New Roman"/>
          <w:sz w:val="28"/>
          <w:szCs w:val="28"/>
        </w:rPr>
        <w:t xml:space="preserve"> территории застройки) должен быть не менее 40 </w:t>
      </w:r>
      <w:r w:rsidR="004B3F1F">
        <w:rPr>
          <w:rFonts w:ascii="Times New Roman" w:eastAsiaTheme="minorHAnsi" w:hAnsi="Times New Roman"/>
          <w:sz w:val="28"/>
          <w:szCs w:val="28"/>
        </w:rPr>
        <w:t>%</w:t>
      </w:r>
      <w:r w:rsidRPr="0056643D">
        <w:rPr>
          <w:rFonts w:ascii="Times New Roman" w:eastAsiaTheme="minorHAnsi" w:hAnsi="Times New Roman"/>
          <w:sz w:val="28"/>
          <w:szCs w:val="28"/>
        </w:rPr>
        <w:t xml:space="preserve">, а в границах территории жилой зоны </w:t>
      </w:r>
      <w:r w:rsidR="006D5FCC">
        <w:rPr>
          <w:rFonts w:ascii="Times New Roman" w:eastAsiaTheme="minorHAnsi" w:hAnsi="Times New Roman"/>
          <w:sz w:val="28"/>
          <w:szCs w:val="28"/>
        </w:rPr>
        <w:t>–</w:t>
      </w:r>
      <w:r w:rsidR="0071418C">
        <w:rPr>
          <w:rFonts w:ascii="Times New Roman" w:eastAsiaTheme="minorHAnsi" w:hAnsi="Times New Roman"/>
          <w:sz w:val="28"/>
          <w:szCs w:val="28"/>
        </w:rPr>
        <w:t xml:space="preserve"> </w:t>
      </w:r>
      <w:r w:rsidRPr="0056643D">
        <w:rPr>
          <w:rFonts w:ascii="Times New Roman" w:eastAsiaTheme="minorHAnsi" w:hAnsi="Times New Roman"/>
          <w:sz w:val="28"/>
          <w:szCs w:val="28"/>
        </w:rPr>
        <w:t>не менее</w:t>
      </w:r>
      <w:r w:rsidR="004B3F1F">
        <w:rPr>
          <w:rFonts w:ascii="Times New Roman" w:eastAsiaTheme="minorHAnsi" w:hAnsi="Times New Roman"/>
          <w:sz w:val="28"/>
          <w:szCs w:val="28"/>
        </w:rPr>
        <w:t xml:space="preserve"> </w:t>
      </w:r>
      <w:r w:rsidRPr="0056643D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>0</w:t>
      </w:r>
      <w:r w:rsidRPr="0056643D">
        <w:rPr>
          <w:rFonts w:ascii="Times New Roman" w:eastAsiaTheme="minorHAnsi" w:hAnsi="Times New Roman"/>
          <w:sz w:val="28"/>
          <w:szCs w:val="28"/>
        </w:rPr>
        <w:t xml:space="preserve"> </w:t>
      </w:r>
      <w:r w:rsidR="004B3F1F">
        <w:rPr>
          <w:rFonts w:ascii="Times New Roman" w:eastAsiaTheme="minorHAnsi" w:hAnsi="Times New Roman"/>
          <w:sz w:val="28"/>
          <w:szCs w:val="28"/>
        </w:rPr>
        <w:t>%</w:t>
      </w:r>
      <w:r w:rsidRPr="0056643D">
        <w:rPr>
          <w:rFonts w:ascii="Times New Roman" w:eastAsiaTheme="minorHAnsi" w:hAnsi="Times New Roman"/>
          <w:sz w:val="28"/>
          <w:szCs w:val="28"/>
        </w:rPr>
        <w:t>, включая суммарную площадь озелененной территории микрорайона (квартала).</w:t>
      </w:r>
    </w:p>
    <w:p w:rsidR="0056643D" w:rsidRPr="0056643D" w:rsidRDefault="0056643D" w:rsidP="0056643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56643D">
        <w:rPr>
          <w:rFonts w:ascii="Times New Roman" w:eastAsiaTheme="minorHAnsi" w:hAnsi="Times New Roman"/>
          <w:sz w:val="28"/>
          <w:szCs w:val="28"/>
        </w:rPr>
        <w:t xml:space="preserve">Минимальные размеры площади </w:t>
      </w:r>
      <w:r>
        <w:rPr>
          <w:rFonts w:ascii="Times New Roman" w:eastAsiaTheme="minorHAnsi" w:hAnsi="Times New Roman"/>
          <w:sz w:val="28"/>
          <w:szCs w:val="28"/>
        </w:rPr>
        <w:t xml:space="preserve">озелененной территории </w:t>
      </w:r>
      <w:r w:rsidRPr="0056643D">
        <w:rPr>
          <w:rFonts w:ascii="Times New Roman" w:eastAsiaTheme="minorHAnsi" w:hAnsi="Times New Roman"/>
          <w:sz w:val="28"/>
          <w:szCs w:val="28"/>
        </w:rPr>
        <w:t>в гектарах принимаются:</w:t>
      </w:r>
    </w:p>
    <w:p w:rsidR="0056643D" w:rsidRPr="0056643D" w:rsidRDefault="0056643D" w:rsidP="0056643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56643D">
        <w:rPr>
          <w:rFonts w:ascii="Times New Roman" w:eastAsiaTheme="minorHAnsi" w:hAnsi="Times New Roman"/>
          <w:sz w:val="28"/>
          <w:szCs w:val="28"/>
        </w:rPr>
        <w:t xml:space="preserve">парков планировочных районов (жилых районов)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56643D">
        <w:rPr>
          <w:rFonts w:ascii="Times New Roman" w:eastAsiaTheme="minorHAnsi" w:hAnsi="Times New Roman"/>
          <w:sz w:val="28"/>
          <w:szCs w:val="28"/>
        </w:rPr>
        <w:t xml:space="preserve"> 10;</w:t>
      </w:r>
    </w:p>
    <w:p w:rsidR="0056643D" w:rsidRPr="0056643D" w:rsidRDefault="0056643D" w:rsidP="0056643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56643D">
        <w:rPr>
          <w:rFonts w:ascii="Times New Roman" w:eastAsiaTheme="minorHAnsi" w:hAnsi="Times New Roman"/>
          <w:sz w:val="28"/>
          <w:szCs w:val="28"/>
        </w:rPr>
        <w:t>садов жилых зон (микрорайонов)</w:t>
      </w:r>
      <w:r w:rsidR="004B3F1F">
        <w:rPr>
          <w:rFonts w:ascii="Times New Roman" w:eastAsiaTheme="minorHAnsi" w:hAnsi="Times New Roman"/>
          <w:sz w:val="28"/>
          <w:szCs w:val="28"/>
        </w:rPr>
        <w:t xml:space="preserve"> – </w:t>
      </w:r>
      <w:r w:rsidRPr="0056643D">
        <w:rPr>
          <w:rFonts w:ascii="Times New Roman" w:eastAsiaTheme="minorHAnsi" w:hAnsi="Times New Roman"/>
          <w:sz w:val="28"/>
          <w:szCs w:val="28"/>
        </w:rPr>
        <w:t>3;</w:t>
      </w:r>
    </w:p>
    <w:p w:rsidR="0056643D" w:rsidRDefault="0056643D" w:rsidP="0056643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56643D">
        <w:rPr>
          <w:rFonts w:ascii="Times New Roman" w:eastAsiaTheme="minorHAnsi" w:hAnsi="Times New Roman"/>
          <w:sz w:val="28"/>
          <w:szCs w:val="28"/>
        </w:rPr>
        <w:t xml:space="preserve">скверов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56643D">
        <w:rPr>
          <w:rFonts w:ascii="Times New Roman" w:eastAsiaTheme="minorHAnsi" w:hAnsi="Times New Roman"/>
          <w:sz w:val="28"/>
          <w:szCs w:val="28"/>
        </w:rPr>
        <w:t xml:space="preserve"> 0,5.</w:t>
      </w:r>
    </w:p>
    <w:p w:rsidR="0056643D" w:rsidRDefault="0056643D" w:rsidP="0056643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Для условий реконструкции данные размеры могут быть уменьшены.</w:t>
      </w:r>
    </w:p>
    <w:p w:rsidR="0056643D" w:rsidRDefault="00DD5878" w:rsidP="0056643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Соотношение элементов территории в границах парков, садов, бульваров, скверов расчетное число единовременных посетителей, расчетное число стоянок автомобильного транспорта посетителей озелененных территорий принимается в соответствии с Нормативами градостроительного проектирования Краснодарского края. </w:t>
      </w:r>
    </w:p>
    <w:p w:rsidR="00E30E9D" w:rsidRPr="00D30034" w:rsidRDefault="00E30E9D" w:rsidP="00E30E9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0034">
        <w:rPr>
          <w:rFonts w:ascii="Times New Roman" w:hAnsi="Times New Roman"/>
          <w:sz w:val="28"/>
          <w:szCs w:val="28"/>
        </w:rPr>
        <w:t>Озелененные территории общего пользования жилых районов выделяются в границах территориальных зон жилой застройки (без учета участков общеобразовательных и дошкольных образовательных учреждений) и общественно-деловой застройки.</w:t>
      </w:r>
    </w:p>
    <w:p w:rsidR="00E30E9D" w:rsidRDefault="00E30E9D" w:rsidP="00E30E9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0034">
        <w:rPr>
          <w:rFonts w:ascii="Times New Roman" w:hAnsi="Times New Roman"/>
          <w:sz w:val="28"/>
          <w:szCs w:val="28"/>
        </w:rPr>
        <w:t>При комплексном развитии территории допускается сокращение озелененных территорий общего пользования жилых районов, но не более чем на 50</w:t>
      </w:r>
      <w:r w:rsidR="004B3F1F">
        <w:rPr>
          <w:rFonts w:ascii="Times New Roman" w:hAnsi="Times New Roman"/>
          <w:sz w:val="28"/>
          <w:szCs w:val="28"/>
        </w:rPr>
        <w:t xml:space="preserve"> </w:t>
      </w:r>
      <w:r w:rsidRPr="00D30034">
        <w:rPr>
          <w:rFonts w:ascii="Times New Roman" w:hAnsi="Times New Roman"/>
          <w:sz w:val="28"/>
          <w:szCs w:val="28"/>
        </w:rPr>
        <w:t>% при высадке деревьев (лиственный посадочный материал диаметром штамба от 4 см) на проектируемой территории, в том числе в границах территорий общего пользования, из расчета 1 дерево на 20 кв. м. Деревья, высаживаемые в рамках требований к озеленению земельных участков, в расчете сокращения озелененных территорий общего пользования жилых районов не учитываются.</w:t>
      </w:r>
    </w:p>
    <w:p w:rsidR="005105EF" w:rsidRDefault="005105EF" w:rsidP="00E30E9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границах озелененных территорий общего пользования поселения размещение объектов капитального строительства не допускается.</w:t>
      </w:r>
    </w:p>
    <w:p w:rsidR="00FA0526" w:rsidRDefault="00FA0526" w:rsidP="00E30E9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</w:t>
      </w:r>
      <w:r w:rsidR="0071418C">
        <w:rPr>
          <w:rFonts w:ascii="Times New Roman" w:hAnsi="Times New Roman"/>
          <w:sz w:val="28"/>
          <w:szCs w:val="28"/>
        </w:rPr>
        <w:t> </w:t>
      </w:r>
      <w:r w:rsidR="00B2598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асчетные показатели объектов, относящихся к области библиотечного, музейного обслуживания, культуры и искусства.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07"/>
        <w:gridCol w:w="2476"/>
        <w:gridCol w:w="1384"/>
        <w:gridCol w:w="1633"/>
        <w:gridCol w:w="13"/>
        <w:gridCol w:w="1575"/>
      </w:tblGrid>
      <w:tr w:rsidR="00B2598C" w:rsidRPr="0007492C" w:rsidTr="00770697">
        <w:tc>
          <w:tcPr>
            <w:tcW w:w="540" w:type="dxa"/>
            <w:vMerge w:val="restart"/>
            <w:shd w:val="clear" w:color="auto" w:fill="auto"/>
          </w:tcPr>
          <w:p w:rsidR="00B2598C" w:rsidRPr="0007492C" w:rsidRDefault="00B2598C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007" w:type="dxa"/>
            <w:vMerge w:val="restart"/>
            <w:shd w:val="clear" w:color="auto" w:fill="auto"/>
          </w:tcPr>
          <w:p w:rsidR="00B2598C" w:rsidRPr="0007492C" w:rsidRDefault="00B2598C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860" w:type="dxa"/>
            <w:gridSpan w:val="2"/>
            <w:shd w:val="clear" w:color="auto" w:fill="auto"/>
          </w:tcPr>
          <w:p w:rsidR="00B2598C" w:rsidRPr="0007492C" w:rsidRDefault="00B2598C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  <w:r w:rsidR="007D0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одну тысячу жителей</w:t>
            </w:r>
          </w:p>
        </w:tc>
        <w:tc>
          <w:tcPr>
            <w:tcW w:w="3221" w:type="dxa"/>
            <w:gridSpan w:val="3"/>
            <w:shd w:val="clear" w:color="auto" w:fill="auto"/>
          </w:tcPr>
          <w:p w:rsidR="00B2598C" w:rsidRPr="0007492C" w:rsidRDefault="00B2598C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B2598C" w:rsidRPr="0007492C" w:rsidTr="00770697">
        <w:tc>
          <w:tcPr>
            <w:tcW w:w="540" w:type="dxa"/>
            <w:vMerge/>
            <w:shd w:val="clear" w:color="auto" w:fill="auto"/>
          </w:tcPr>
          <w:p w:rsidR="00B2598C" w:rsidRPr="0007492C" w:rsidRDefault="00B2598C" w:rsidP="006E1AC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B2598C" w:rsidRPr="0007492C" w:rsidRDefault="00B2598C" w:rsidP="006E1AC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76" w:type="dxa"/>
            <w:shd w:val="clear" w:color="auto" w:fill="auto"/>
          </w:tcPr>
          <w:p w:rsidR="00B2598C" w:rsidRPr="0007492C" w:rsidRDefault="004B3F1F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B2598C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384" w:type="dxa"/>
            <w:shd w:val="clear" w:color="auto" w:fill="auto"/>
          </w:tcPr>
          <w:p w:rsidR="00B2598C" w:rsidRDefault="004B3F1F" w:rsidP="006E1AC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B2598C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8373ED" w:rsidRPr="0007492C" w:rsidRDefault="008373ED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646" w:type="dxa"/>
            <w:gridSpan w:val="2"/>
            <w:shd w:val="clear" w:color="auto" w:fill="auto"/>
          </w:tcPr>
          <w:p w:rsidR="00B2598C" w:rsidRPr="0007492C" w:rsidRDefault="004B3F1F" w:rsidP="004B3F1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B2598C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575" w:type="dxa"/>
            <w:shd w:val="clear" w:color="auto" w:fill="auto"/>
          </w:tcPr>
          <w:p w:rsidR="00B2598C" w:rsidRDefault="004B3F1F" w:rsidP="006E1AC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B2598C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8373ED" w:rsidRPr="0007492C" w:rsidRDefault="008373ED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</w:tr>
      <w:tr w:rsidR="00B2598C" w:rsidRPr="0007492C" w:rsidTr="00770697">
        <w:trPr>
          <w:trHeight w:val="859"/>
        </w:trPr>
        <w:tc>
          <w:tcPr>
            <w:tcW w:w="540" w:type="dxa"/>
            <w:shd w:val="clear" w:color="auto" w:fill="auto"/>
          </w:tcPr>
          <w:p w:rsidR="00B2598C" w:rsidRPr="0007492C" w:rsidRDefault="00B2598C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7" w:type="dxa"/>
            <w:shd w:val="clear" w:color="auto" w:fill="auto"/>
          </w:tcPr>
          <w:p w:rsidR="00B2598C" w:rsidRPr="0007492C" w:rsidRDefault="00B2598C" w:rsidP="006E1AC5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</w:t>
            </w:r>
            <w:r w:rsidR="00770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иотеки</w:t>
            </w:r>
          </w:p>
        </w:tc>
        <w:tc>
          <w:tcPr>
            <w:tcW w:w="2476" w:type="dxa"/>
            <w:shd w:val="clear" w:color="auto" w:fill="auto"/>
          </w:tcPr>
          <w:p w:rsidR="00B2598C" w:rsidRPr="0007492C" w:rsidRDefault="00770697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8668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ед. хранения/мест (читатель) </w:t>
            </w:r>
          </w:p>
        </w:tc>
        <w:tc>
          <w:tcPr>
            <w:tcW w:w="1384" w:type="dxa"/>
            <w:shd w:val="clear" w:color="auto" w:fill="auto"/>
          </w:tcPr>
          <w:p w:rsidR="00B2598C" w:rsidRPr="0007492C" w:rsidRDefault="00770697" w:rsidP="004B3F1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  <w:r w:rsidR="004B3F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5/3</w:t>
            </w:r>
            <w:r w:rsidR="004B3F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3" w:type="dxa"/>
            <w:shd w:val="clear" w:color="auto" w:fill="auto"/>
          </w:tcPr>
          <w:p w:rsidR="00B2598C" w:rsidRPr="0007492C" w:rsidRDefault="00B2598C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 транспортной доступности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B2598C" w:rsidRPr="0007492C" w:rsidRDefault="00B2598C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66831" w:rsidRPr="0007492C" w:rsidTr="00770697">
        <w:tc>
          <w:tcPr>
            <w:tcW w:w="540" w:type="dxa"/>
            <w:shd w:val="clear" w:color="auto" w:fill="auto"/>
          </w:tcPr>
          <w:p w:rsidR="00866831" w:rsidRDefault="00866831" w:rsidP="008668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7" w:type="dxa"/>
            <w:shd w:val="clear" w:color="auto" w:fill="auto"/>
          </w:tcPr>
          <w:p w:rsidR="00866831" w:rsidRDefault="00866831" w:rsidP="00866831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2476" w:type="dxa"/>
            <w:shd w:val="clear" w:color="auto" w:fill="auto"/>
          </w:tcPr>
          <w:p w:rsidR="00866831" w:rsidRDefault="00866831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посетительское место </w:t>
            </w:r>
          </w:p>
        </w:tc>
        <w:tc>
          <w:tcPr>
            <w:tcW w:w="1384" w:type="dxa"/>
            <w:shd w:val="clear" w:color="auto" w:fill="auto"/>
          </w:tcPr>
          <w:p w:rsidR="00866831" w:rsidRDefault="00866831" w:rsidP="008668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3" w:type="dxa"/>
            <w:shd w:val="clear" w:color="auto" w:fill="auto"/>
          </w:tcPr>
          <w:p w:rsidR="00866831" w:rsidRPr="0007492C" w:rsidRDefault="00866831" w:rsidP="008668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 транспортной доступности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866831" w:rsidRDefault="00866831" w:rsidP="008668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66831" w:rsidRPr="0007492C" w:rsidTr="00770697">
        <w:tc>
          <w:tcPr>
            <w:tcW w:w="540" w:type="dxa"/>
            <w:shd w:val="clear" w:color="auto" w:fill="auto"/>
          </w:tcPr>
          <w:p w:rsidR="00866831" w:rsidRDefault="00866831" w:rsidP="008668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7" w:type="dxa"/>
            <w:shd w:val="clear" w:color="auto" w:fill="auto"/>
          </w:tcPr>
          <w:p w:rsidR="00866831" w:rsidRDefault="00866831" w:rsidP="00866831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 культуры</w:t>
            </w:r>
          </w:p>
        </w:tc>
        <w:tc>
          <w:tcPr>
            <w:tcW w:w="2476" w:type="dxa"/>
            <w:shd w:val="clear" w:color="auto" w:fill="auto"/>
          </w:tcPr>
          <w:p w:rsidR="00866831" w:rsidRDefault="00866831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кв. м. общей площади пола </w:t>
            </w:r>
          </w:p>
        </w:tc>
        <w:tc>
          <w:tcPr>
            <w:tcW w:w="1384" w:type="dxa"/>
            <w:shd w:val="clear" w:color="auto" w:fill="auto"/>
          </w:tcPr>
          <w:p w:rsidR="00866831" w:rsidRDefault="00866831" w:rsidP="004B3F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="004B3F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33" w:type="dxa"/>
            <w:shd w:val="clear" w:color="auto" w:fill="auto"/>
          </w:tcPr>
          <w:p w:rsidR="00866831" w:rsidRPr="0007492C" w:rsidRDefault="00866831" w:rsidP="008668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 транспортной доступности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866831" w:rsidRPr="0007492C" w:rsidRDefault="00866831" w:rsidP="008668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66831" w:rsidRPr="0007492C" w:rsidTr="00770697">
        <w:tc>
          <w:tcPr>
            <w:tcW w:w="540" w:type="dxa"/>
            <w:shd w:val="clear" w:color="auto" w:fill="auto"/>
          </w:tcPr>
          <w:p w:rsidR="00866831" w:rsidRDefault="00866831" w:rsidP="008668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7" w:type="dxa"/>
            <w:shd w:val="clear" w:color="auto" w:fill="auto"/>
          </w:tcPr>
          <w:p w:rsidR="00866831" w:rsidRDefault="00866831" w:rsidP="00866831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Клубы</w:t>
            </w:r>
          </w:p>
        </w:tc>
        <w:tc>
          <w:tcPr>
            <w:tcW w:w="2476" w:type="dxa"/>
            <w:shd w:val="clear" w:color="auto" w:fill="auto"/>
          </w:tcPr>
          <w:p w:rsidR="00866831" w:rsidRDefault="00866831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посетительское место </w:t>
            </w:r>
          </w:p>
        </w:tc>
        <w:tc>
          <w:tcPr>
            <w:tcW w:w="1384" w:type="dxa"/>
            <w:shd w:val="clear" w:color="auto" w:fill="auto"/>
          </w:tcPr>
          <w:p w:rsidR="00866831" w:rsidRDefault="00866831" w:rsidP="008668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33" w:type="dxa"/>
            <w:shd w:val="clear" w:color="auto" w:fill="auto"/>
          </w:tcPr>
          <w:p w:rsidR="00866831" w:rsidRPr="0007492C" w:rsidRDefault="00866831" w:rsidP="008668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 транспортной доступности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866831" w:rsidRDefault="00866831" w:rsidP="008668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7E2DEC" w:rsidRDefault="007E2DEC" w:rsidP="0031473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Примечание.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D645E5">
        <w:rPr>
          <w:rFonts w:ascii="Times New Roman" w:eastAsia="Times New Roman" w:hAnsi="Times New Roman"/>
          <w:sz w:val="28"/>
          <w:szCs w:val="28"/>
          <w:lang w:eastAsia="ru-RU"/>
        </w:rPr>
        <w:t>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314737" w:rsidRDefault="00314737" w:rsidP="0031473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2.9.</w:t>
      </w:r>
      <w:r w:rsidRPr="00314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Расчетные показатели объектов, относящихся к сфере массового отдыха и обустройства мест массового отдыха населения.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4695"/>
        <w:gridCol w:w="2250"/>
      </w:tblGrid>
      <w:tr w:rsidR="00314737" w:rsidRPr="0007492C" w:rsidTr="00314737">
        <w:trPr>
          <w:trHeight w:val="322"/>
        </w:trPr>
        <w:tc>
          <w:tcPr>
            <w:tcW w:w="2689" w:type="dxa"/>
            <w:vMerge w:val="restart"/>
            <w:shd w:val="clear" w:color="auto" w:fill="auto"/>
          </w:tcPr>
          <w:p w:rsidR="00314737" w:rsidRPr="00314737" w:rsidRDefault="00314737" w:rsidP="003147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Организация, сооружение</w:t>
            </w:r>
          </w:p>
        </w:tc>
        <w:tc>
          <w:tcPr>
            <w:tcW w:w="4695" w:type="dxa"/>
            <w:vMerge w:val="restart"/>
            <w:shd w:val="clear" w:color="auto" w:fill="auto"/>
          </w:tcPr>
          <w:p w:rsidR="00314737" w:rsidRPr="00314737" w:rsidRDefault="00314737" w:rsidP="003147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50" w:type="dxa"/>
            <w:vMerge w:val="restart"/>
            <w:shd w:val="clear" w:color="auto" w:fill="auto"/>
          </w:tcPr>
          <w:p w:rsidR="00314737" w:rsidRPr="00314737" w:rsidRDefault="00314737" w:rsidP="003147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на тысячу отдыхающих</w:t>
            </w:r>
          </w:p>
        </w:tc>
      </w:tr>
      <w:tr w:rsidR="00314737" w:rsidRPr="0007492C" w:rsidTr="00314737">
        <w:trPr>
          <w:trHeight w:val="322"/>
        </w:trPr>
        <w:tc>
          <w:tcPr>
            <w:tcW w:w="2689" w:type="dxa"/>
            <w:vMerge/>
            <w:shd w:val="clear" w:color="auto" w:fill="auto"/>
          </w:tcPr>
          <w:p w:rsidR="00314737" w:rsidRPr="0007492C" w:rsidRDefault="00314737" w:rsidP="006E1AC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95" w:type="dxa"/>
            <w:vMerge/>
            <w:shd w:val="clear" w:color="auto" w:fill="auto"/>
          </w:tcPr>
          <w:p w:rsidR="00314737" w:rsidRPr="0007492C" w:rsidRDefault="00314737" w:rsidP="006E1AC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314737" w:rsidRPr="0007492C" w:rsidRDefault="00314737" w:rsidP="006E1AC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14737" w:rsidRPr="0007492C" w:rsidTr="00314737">
        <w:trPr>
          <w:trHeight w:val="859"/>
        </w:trPr>
        <w:tc>
          <w:tcPr>
            <w:tcW w:w="2689" w:type="dxa"/>
            <w:shd w:val="clear" w:color="auto" w:fill="auto"/>
          </w:tcPr>
          <w:p w:rsidR="00314737" w:rsidRPr="00314737" w:rsidRDefault="00314737" w:rsidP="0031473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4737">
              <w:rPr>
                <w:rFonts w:ascii="Times New Roman" w:eastAsiaTheme="minorHAnsi" w:hAnsi="Times New Roman"/>
                <w:sz w:val="24"/>
                <w:szCs w:val="24"/>
              </w:rPr>
              <w:t>Организации общественного питания: (кафе, закусочные, столовые рестораны)</w:t>
            </w:r>
          </w:p>
          <w:p w:rsidR="00314737" w:rsidRPr="00314737" w:rsidRDefault="00314737" w:rsidP="003147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5" w:type="dxa"/>
            <w:shd w:val="clear" w:color="auto" w:fill="auto"/>
          </w:tcPr>
          <w:p w:rsidR="00314737" w:rsidRPr="0007492C" w:rsidRDefault="00314737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посадочное место</w:t>
            </w:r>
          </w:p>
        </w:tc>
        <w:tc>
          <w:tcPr>
            <w:tcW w:w="2250" w:type="dxa"/>
            <w:shd w:val="clear" w:color="auto" w:fill="auto"/>
          </w:tcPr>
          <w:p w:rsidR="00314737" w:rsidRPr="0007492C" w:rsidRDefault="00314737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314737" w:rsidRPr="0007492C" w:rsidTr="00314737">
        <w:tc>
          <w:tcPr>
            <w:tcW w:w="2689" w:type="dxa"/>
            <w:shd w:val="clear" w:color="auto" w:fill="auto"/>
          </w:tcPr>
          <w:p w:rsidR="00314737" w:rsidRPr="00314737" w:rsidRDefault="00314737" w:rsidP="0031473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4737">
              <w:rPr>
                <w:rFonts w:ascii="Times New Roman" w:eastAsiaTheme="minorHAnsi" w:hAnsi="Times New Roman"/>
                <w:sz w:val="24"/>
                <w:szCs w:val="24"/>
              </w:rPr>
              <w:t>Очаги самостоятельного приготовления пищи</w:t>
            </w:r>
          </w:p>
          <w:p w:rsidR="00314737" w:rsidRPr="00314737" w:rsidRDefault="00314737" w:rsidP="003147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5" w:type="dxa"/>
            <w:shd w:val="clear" w:color="auto" w:fill="auto"/>
          </w:tcPr>
          <w:p w:rsidR="00314737" w:rsidRDefault="00314737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штуки</w:t>
            </w:r>
          </w:p>
        </w:tc>
        <w:tc>
          <w:tcPr>
            <w:tcW w:w="2250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14737" w:rsidRPr="0007492C" w:rsidTr="00314737">
        <w:tc>
          <w:tcPr>
            <w:tcW w:w="2689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Магазины продовольственные</w:t>
            </w:r>
          </w:p>
        </w:tc>
        <w:tc>
          <w:tcPr>
            <w:tcW w:w="4695" w:type="dxa"/>
            <w:shd w:val="clear" w:color="auto" w:fill="auto"/>
          </w:tcPr>
          <w:p w:rsidR="00314737" w:rsidRDefault="00314737" w:rsidP="006E1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рабочее место</w:t>
            </w:r>
          </w:p>
        </w:tc>
        <w:tc>
          <w:tcPr>
            <w:tcW w:w="2250" w:type="dxa"/>
            <w:shd w:val="clear" w:color="auto" w:fill="auto"/>
          </w:tcPr>
          <w:p w:rsidR="00314737" w:rsidRDefault="00314737" w:rsidP="007D6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D6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314737" w:rsidRPr="0056643D" w:rsidTr="00314737">
        <w:tc>
          <w:tcPr>
            <w:tcW w:w="2689" w:type="dxa"/>
            <w:shd w:val="clear" w:color="auto" w:fill="auto"/>
          </w:tcPr>
          <w:p w:rsidR="00314737" w:rsidRPr="0056643D" w:rsidRDefault="00314737" w:rsidP="00314737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Магазины непродовольственные</w:t>
            </w:r>
          </w:p>
        </w:tc>
        <w:tc>
          <w:tcPr>
            <w:tcW w:w="4695" w:type="dxa"/>
            <w:shd w:val="clear" w:color="auto" w:fill="auto"/>
          </w:tcPr>
          <w:p w:rsidR="00314737" w:rsidRPr="0056643D" w:rsidRDefault="00314737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рабочее место</w:t>
            </w:r>
          </w:p>
        </w:tc>
        <w:tc>
          <w:tcPr>
            <w:tcW w:w="2250" w:type="dxa"/>
            <w:shd w:val="clear" w:color="auto" w:fill="auto"/>
          </w:tcPr>
          <w:p w:rsidR="00314737" w:rsidRPr="0056643D" w:rsidRDefault="00314737" w:rsidP="007D6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  <w:r w:rsidR="007D6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</w:tr>
      <w:tr w:rsidR="00314737" w:rsidRPr="0056643D" w:rsidTr="00314737">
        <w:tc>
          <w:tcPr>
            <w:tcW w:w="2689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Пункты проката</w:t>
            </w:r>
          </w:p>
        </w:tc>
        <w:tc>
          <w:tcPr>
            <w:tcW w:w="4695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рабочее место</w:t>
            </w:r>
          </w:p>
        </w:tc>
        <w:tc>
          <w:tcPr>
            <w:tcW w:w="2250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14737" w:rsidRPr="0056643D" w:rsidTr="00314737">
        <w:tc>
          <w:tcPr>
            <w:tcW w:w="2689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Киноплощадки</w:t>
            </w:r>
          </w:p>
        </w:tc>
        <w:tc>
          <w:tcPr>
            <w:tcW w:w="4695" w:type="dxa"/>
            <w:shd w:val="clear" w:color="auto" w:fill="auto"/>
          </w:tcPr>
          <w:p w:rsidR="00314737" w:rsidRDefault="00DC2CDB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зрительское место</w:t>
            </w:r>
          </w:p>
        </w:tc>
        <w:tc>
          <w:tcPr>
            <w:tcW w:w="2250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4737" w:rsidRPr="0056643D" w:rsidTr="00314737">
        <w:tc>
          <w:tcPr>
            <w:tcW w:w="2689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площадки</w:t>
            </w:r>
          </w:p>
        </w:tc>
        <w:tc>
          <w:tcPr>
            <w:tcW w:w="4695" w:type="dxa"/>
            <w:shd w:val="clear" w:color="auto" w:fill="auto"/>
          </w:tcPr>
          <w:p w:rsidR="00314737" w:rsidRDefault="00DC2CDB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2250" w:type="dxa"/>
            <w:shd w:val="clear" w:color="auto" w:fill="auto"/>
          </w:tcPr>
          <w:p w:rsidR="00314737" w:rsidRDefault="00DC2CDB" w:rsidP="007D6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7D6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314737" w:rsidRPr="0056643D" w:rsidTr="00314737">
        <w:tc>
          <w:tcPr>
            <w:tcW w:w="2689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Спортгородки</w:t>
            </w:r>
          </w:p>
        </w:tc>
        <w:tc>
          <w:tcPr>
            <w:tcW w:w="4695" w:type="dxa"/>
            <w:shd w:val="clear" w:color="auto" w:fill="auto"/>
          </w:tcPr>
          <w:p w:rsidR="00314737" w:rsidRDefault="00DC2CDB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2250" w:type="dxa"/>
            <w:shd w:val="clear" w:color="auto" w:fill="auto"/>
          </w:tcPr>
          <w:p w:rsidR="00314737" w:rsidRDefault="00DC2CDB" w:rsidP="007D6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3800,0</w:t>
            </w:r>
            <w:r w:rsidR="007D6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314737" w:rsidRPr="0056643D" w:rsidTr="00314737">
        <w:tc>
          <w:tcPr>
            <w:tcW w:w="2689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Лодочные станции</w:t>
            </w:r>
          </w:p>
        </w:tc>
        <w:tc>
          <w:tcPr>
            <w:tcW w:w="4695" w:type="dxa"/>
            <w:shd w:val="clear" w:color="auto" w:fill="auto"/>
          </w:tcPr>
          <w:p w:rsidR="00314737" w:rsidRDefault="00DC2CDB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лодки, штуки</w:t>
            </w:r>
          </w:p>
        </w:tc>
        <w:tc>
          <w:tcPr>
            <w:tcW w:w="2250" w:type="dxa"/>
            <w:shd w:val="clear" w:color="auto" w:fill="auto"/>
          </w:tcPr>
          <w:p w:rsidR="00314737" w:rsidRDefault="00DC2CDB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14737" w:rsidRPr="0056643D" w:rsidTr="00314737">
        <w:tc>
          <w:tcPr>
            <w:tcW w:w="2689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Автостоянки (паркинги)</w:t>
            </w:r>
          </w:p>
        </w:tc>
        <w:tc>
          <w:tcPr>
            <w:tcW w:w="4695" w:type="dxa"/>
            <w:shd w:val="clear" w:color="auto" w:fill="auto"/>
          </w:tcPr>
          <w:p w:rsidR="00314737" w:rsidRDefault="00DC2CDB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штуки</w:t>
            </w:r>
          </w:p>
        </w:tc>
        <w:tc>
          <w:tcPr>
            <w:tcW w:w="2250" w:type="dxa"/>
            <w:shd w:val="clear" w:color="auto" w:fill="auto"/>
          </w:tcPr>
          <w:p w:rsidR="00314737" w:rsidRDefault="00DC2CDB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14737" w:rsidRPr="0056643D" w:rsidTr="00314737">
        <w:tc>
          <w:tcPr>
            <w:tcW w:w="2689" w:type="dxa"/>
            <w:shd w:val="clear" w:color="auto" w:fill="auto"/>
          </w:tcPr>
          <w:p w:rsidR="00314737" w:rsidRDefault="00314737" w:rsidP="00314737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Общественный туалет</w:t>
            </w:r>
            <w:r w:rsidR="00DC2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C2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(в парке, лесопарке)</w:t>
            </w:r>
          </w:p>
        </w:tc>
        <w:tc>
          <w:tcPr>
            <w:tcW w:w="4695" w:type="dxa"/>
            <w:shd w:val="clear" w:color="auto" w:fill="auto"/>
          </w:tcPr>
          <w:p w:rsidR="00314737" w:rsidRDefault="00DC2CDB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прибор</w:t>
            </w:r>
          </w:p>
        </w:tc>
        <w:tc>
          <w:tcPr>
            <w:tcW w:w="2250" w:type="dxa"/>
            <w:shd w:val="clear" w:color="auto" w:fill="auto"/>
          </w:tcPr>
          <w:p w:rsidR="00314737" w:rsidRDefault="00DC2CDB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14737" w:rsidRPr="0056643D" w:rsidTr="00314737">
        <w:tc>
          <w:tcPr>
            <w:tcW w:w="2689" w:type="dxa"/>
            <w:shd w:val="clear" w:color="auto" w:fill="auto"/>
          </w:tcPr>
          <w:p w:rsidR="00314737" w:rsidRDefault="00DC2CDB" w:rsidP="00DC2CDB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Общественный туалет на пляже</w:t>
            </w:r>
          </w:p>
        </w:tc>
        <w:tc>
          <w:tcPr>
            <w:tcW w:w="4695" w:type="dxa"/>
            <w:shd w:val="clear" w:color="auto" w:fill="auto"/>
          </w:tcPr>
          <w:p w:rsidR="00314737" w:rsidRDefault="00DC2CDB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прибор</w:t>
            </w:r>
          </w:p>
        </w:tc>
        <w:tc>
          <w:tcPr>
            <w:tcW w:w="2250" w:type="dxa"/>
            <w:shd w:val="clear" w:color="auto" w:fill="auto"/>
          </w:tcPr>
          <w:p w:rsidR="00314737" w:rsidRDefault="00DC2CDB" w:rsidP="003147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</w:tbl>
    <w:p w:rsidR="007E2DEC" w:rsidRDefault="007E2DEC" w:rsidP="000B1BC4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Примечание. Зоны массового отдыха общего пользования формируются на базе озелененных территорий общего пользования в непосредственной близости от природных и искусственных водоемов, рек и выделяются на карте градостроительного зонирования правил землепользования и застройки поселения в отдельные территориальные зоны.</w:t>
      </w:r>
    </w:p>
    <w:p w:rsidR="00C266F8" w:rsidRDefault="00DC2CDB" w:rsidP="000B1BC4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Зоны массового отдыха располагаются в пределах доступности на общественном транспорте не более 1,0 часа.</w:t>
      </w:r>
    </w:p>
    <w:p w:rsidR="00DC2CDB" w:rsidRDefault="00DC2CDB" w:rsidP="000B1BC4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Размеры территорий зон отдыха принима</w:t>
      </w:r>
      <w:r w:rsidR="007D677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тся из расчета не менее </w:t>
      </w:r>
      <w:r w:rsidR="007D67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500,0 кв. метров на одного посетителя, в том числе интенсивно используемая ее часть</w:t>
      </w:r>
      <w:r w:rsidR="00E053A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менее 100,0 кв. метров на одного посетителя.</w:t>
      </w:r>
    </w:p>
    <w:p w:rsidR="00DC2CDB" w:rsidRDefault="00DC2CDB" w:rsidP="00DC2CD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DC2CDB">
        <w:rPr>
          <w:rFonts w:ascii="Times New Roman" w:eastAsiaTheme="minorHAnsi" w:hAnsi="Times New Roman"/>
          <w:sz w:val="28"/>
          <w:szCs w:val="28"/>
        </w:rPr>
        <w:t>В числе разрешенных видов строительства допускаются объекты, связанные непосредственно с рекреационной деятельностью (пансионаты, кемпинги, базы отдыха, пляжи, спортивные и игровые площадки и другое), а также с обслуживанием зоны отдыха (загородные рестораны, кафе, центры развлечения, пункты проката и другое)</w:t>
      </w:r>
      <w:r w:rsidR="005E4C39">
        <w:rPr>
          <w:rFonts w:ascii="Times New Roman" w:eastAsiaTheme="minorHAnsi" w:hAnsi="Times New Roman"/>
          <w:sz w:val="28"/>
          <w:szCs w:val="28"/>
        </w:rPr>
        <w:t>.</w:t>
      </w:r>
    </w:p>
    <w:p w:rsidR="005E4C39" w:rsidRDefault="005E4C39" w:rsidP="00DC2CD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2.10. Расчетные показатели объектов, относящихся к содержанию мест захоронения, организации ритуальных услуг.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07"/>
        <w:gridCol w:w="2476"/>
        <w:gridCol w:w="1384"/>
        <w:gridCol w:w="1633"/>
        <w:gridCol w:w="13"/>
        <w:gridCol w:w="1575"/>
      </w:tblGrid>
      <w:tr w:rsidR="005E4C39" w:rsidRPr="0007492C" w:rsidTr="006E1AC5">
        <w:tc>
          <w:tcPr>
            <w:tcW w:w="540" w:type="dxa"/>
            <w:vMerge w:val="restart"/>
            <w:shd w:val="clear" w:color="auto" w:fill="auto"/>
          </w:tcPr>
          <w:p w:rsidR="005E4C39" w:rsidRPr="0007492C" w:rsidRDefault="005E4C39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07" w:type="dxa"/>
            <w:vMerge w:val="restart"/>
            <w:shd w:val="clear" w:color="auto" w:fill="auto"/>
          </w:tcPr>
          <w:p w:rsidR="005E4C39" w:rsidRPr="0007492C" w:rsidRDefault="005E4C39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860" w:type="dxa"/>
            <w:gridSpan w:val="2"/>
            <w:shd w:val="clear" w:color="auto" w:fill="auto"/>
          </w:tcPr>
          <w:p w:rsidR="005E4C39" w:rsidRPr="0007492C" w:rsidRDefault="005E4C39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  <w:r w:rsidR="007D0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одну тысячу жителей</w:t>
            </w:r>
          </w:p>
        </w:tc>
        <w:tc>
          <w:tcPr>
            <w:tcW w:w="3221" w:type="dxa"/>
            <w:gridSpan w:val="3"/>
            <w:shd w:val="clear" w:color="auto" w:fill="auto"/>
          </w:tcPr>
          <w:p w:rsidR="005E4C39" w:rsidRPr="0007492C" w:rsidRDefault="005E4C39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5E4C39" w:rsidRPr="0007492C" w:rsidTr="006E1AC5">
        <w:tc>
          <w:tcPr>
            <w:tcW w:w="540" w:type="dxa"/>
            <w:vMerge/>
            <w:shd w:val="clear" w:color="auto" w:fill="auto"/>
          </w:tcPr>
          <w:p w:rsidR="005E4C39" w:rsidRPr="0007492C" w:rsidRDefault="005E4C39" w:rsidP="006E1AC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5E4C39" w:rsidRPr="0007492C" w:rsidRDefault="005E4C39" w:rsidP="006E1AC5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76" w:type="dxa"/>
            <w:shd w:val="clear" w:color="auto" w:fill="auto"/>
          </w:tcPr>
          <w:p w:rsidR="005E4C39" w:rsidRPr="0007492C" w:rsidRDefault="007D6774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5E4C39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384" w:type="dxa"/>
            <w:shd w:val="clear" w:color="auto" w:fill="auto"/>
          </w:tcPr>
          <w:p w:rsidR="008373ED" w:rsidRDefault="007D6774" w:rsidP="006E1AC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5E4C39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</w:p>
          <w:p w:rsidR="005E4C39" w:rsidRPr="0007492C" w:rsidRDefault="008373ED" w:rsidP="006E1AC5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646" w:type="dxa"/>
            <w:gridSpan w:val="2"/>
            <w:shd w:val="clear" w:color="auto" w:fill="auto"/>
          </w:tcPr>
          <w:p w:rsidR="005E4C39" w:rsidRPr="0007492C" w:rsidRDefault="007D6774" w:rsidP="007D677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5E4C39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575" w:type="dxa"/>
            <w:shd w:val="clear" w:color="auto" w:fill="auto"/>
          </w:tcPr>
          <w:p w:rsidR="005E4C39" w:rsidRPr="0007492C" w:rsidRDefault="007D6774" w:rsidP="007D677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5E4C39"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еличина</w:t>
            </w:r>
            <w:r w:rsidR="008373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показателя</w:t>
            </w:r>
          </w:p>
        </w:tc>
      </w:tr>
      <w:tr w:rsidR="007D0172" w:rsidRPr="0007492C" w:rsidTr="006E1AC5">
        <w:trPr>
          <w:trHeight w:val="859"/>
        </w:trPr>
        <w:tc>
          <w:tcPr>
            <w:tcW w:w="540" w:type="dxa"/>
            <w:shd w:val="clear" w:color="auto" w:fill="auto"/>
          </w:tcPr>
          <w:p w:rsidR="007D0172" w:rsidRPr="0007492C" w:rsidRDefault="007D0172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7" w:type="dxa"/>
            <w:shd w:val="clear" w:color="auto" w:fill="auto"/>
          </w:tcPr>
          <w:p w:rsidR="007D0172" w:rsidRPr="0007492C" w:rsidRDefault="007D0172" w:rsidP="007D0172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Кладбище традиционного захоронения</w:t>
            </w:r>
          </w:p>
        </w:tc>
        <w:tc>
          <w:tcPr>
            <w:tcW w:w="2476" w:type="dxa"/>
            <w:shd w:val="clear" w:color="auto" w:fill="auto"/>
          </w:tcPr>
          <w:p w:rsidR="007D0172" w:rsidRPr="0007492C" w:rsidRDefault="007D0172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84" w:type="dxa"/>
            <w:shd w:val="clear" w:color="auto" w:fill="auto"/>
          </w:tcPr>
          <w:p w:rsidR="007D0172" w:rsidRPr="0007492C" w:rsidRDefault="007D0172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633" w:type="dxa"/>
            <w:shd w:val="clear" w:color="auto" w:fill="auto"/>
          </w:tcPr>
          <w:p w:rsidR="007D0172" w:rsidRPr="0007492C" w:rsidRDefault="007D0172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 транспортной доступности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7D0172" w:rsidRDefault="007D0172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D0172" w:rsidRPr="0007492C" w:rsidTr="007D0172">
        <w:trPr>
          <w:trHeight w:val="965"/>
        </w:trPr>
        <w:tc>
          <w:tcPr>
            <w:tcW w:w="540" w:type="dxa"/>
            <w:shd w:val="clear" w:color="auto" w:fill="auto"/>
          </w:tcPr>
          <w:p w:rsidR="007D0172" w:rsidRDefault="007D0172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7" w:type="dxa"/>
            <w:shd w:val="clear" w:color="auto" w:fill="auto"/>
          </w:tcPr>
          <w:p w:rsidR="007D0172" w:rsidRDefault="007D0172" w:rsidP="007D0172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Бюро похоронного значения</w:t>
            </w:r>
          </w:p>
        </w:tc>
        <w:tc>
          <w:tcPr>
            <w:tcW w:w="2476" w:type="dxa"/>
            <w:shd w:val="clear" w:color="auto" w:fill="auto"/>
          </w:tcPr>
          <w:p w:rsidR="007D0172" w:rsidRDefault="007D0172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 на поселение, штуки</w:t>
            </w:r>
          </w:p>
        </w:tc>
        <w:tc>
          <w:tcPr>
            <w:tcW w:w="1384" w:type="dxa"/>
            <w:shd w:val="clear" w:color="auto" w:fill="auto"/>
          </w:tcPr>
          <w:p w:rsidR="007D0172" w:rsidRDefault="007D0172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3" w:type="dxa"/>
            <w:shd w:val="clear" w:color="auto" w:fill="auto"/>
          </w:tcPr>
          <w:p w:rsidR="007D0172" w:rsidRPr="0007492C" w:rsidRDefault="007D0172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минут транспортной доступности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7D0172" w:rsidRDefault="007D0172" w:rsidP="007D01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6D00B2" w:rsidRDefault="006D00B2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Примечание. Места размещения кладбищ выделяются на карте градостроительного зонирования правил землепользования и застройки поселения в отдельные территориальные зоны.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Выбор земельного участка под размещение кладбища производится на основе санитарно-эпидемиологической оценки следующих факторов: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10" w:name="sub_1208231"/>
      <w:r w:rsidRPr="0026248F">
        <w:rPr>
          <w:rFonts w:ascii="Times New Roman" w:eastAsiaTheme="minorHAnsi" w:hAnsi="Times New Roman"/>
          <w:sz w:val="28"/>
          <w:szCs w:val="28"/>
        </w:rPr>
        <w:t>санитарно-эпидемиологической обстановки;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11" w:name="sub_1208232"/>
      <w:bookmarkEnd w:id="10"/>
      <w:r w:rsidRPr="0026248F">
        <w:rPr>
          <w:rFonts w:ascii="Times New Roman" w:eastAsiaTheme="minorHAnsi" w:hAnsi="Times New Roman"/>
          <w:sz w:val="28"/>
          <w:szCs w:val="28"/>
        </w:rPr>
        <w:t>градостроительного назначения и ландшафтного зонирования территории;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12" w:name="sub_1208233"/>
      <w:bookmarkEnd w:id="11"/>
      <w:r w:rsidRPr="0026248F">
        <w:rPr>
          <w:rFonts w:ascii="Times New Roman" w:eastAsiaTheme="minorHAnsi" w:hAnsi="Times New Roman"/>
          <w:sz w:val="28"/>
          <w:szCs w:val="28"/>
        </w:rPr>
        <w:t>геологических, гидрогеологических и гидрогеохимических данных;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13" w:name="sub_1208234"/>
      <w:bookmarkEnd w:id="12"/>
      <w:r w:rsidRPr="0026248F">
        <w:rPr>
          <w:rFonts w:ascii="Times New Roman" w:eastAsiaTheme="minorHAnsi" w:hAnsi="Times New Roman"/>
          <w:sz w:val="28"/>
          <w:szCs w:val="28"/>
        </w:rPr>
        <w:t xml:space="preserve">почвенно-географических и способности почв и </w:t>
      </w:r>
      <w:proofErr w:type="spellStart"/>
      <w:r w:rsidRPr="0026248F">
        <w:rPr>
          <w:rFonts w:ascii="Times New Roman" w:eastAsiaTheme="minorHAnsi" w:hAnsi="Times New Roman"/>
          <w:sz w:val="28"/>
          <w:szCs w:val="28"/>
        </w:rPr>
        <w:t>почвогрунтов</w:t>
      </w:r>
      <w:proofErr w:type="spellEnd"/>
      <w:r w:rsidRPr="0026248F">
        <w:rPr>
          <w:rFonts w:ascii="Times New Roman" w:eastAsiaTheme="minorHAnsi" w:hAnsi="Times New Roman"/>
          <w:sz w:val="28"/>
          <w:szCs w:val="28"/>
        </w:rPr>
        <w:t xml:space="preserve"> к самоочищению;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14" w:name="sub_1208235"/>
      <w:bookmarkEnd w:id="13"/>
      <w:r w:rsidRPr="0026248F">
        <w:rPr>
          <w:rFonts w:ascii="Times New Roman" w:eastAsiaTheme="minorHAnsi" w:hAnsi="Times New Roman"/>
          <w:sz w:val="28"/>
          <w:szCs w:val="28"/>
        </w:rPr>
        <w:t>эрозионного потенциала и миграции загрязнений;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15" w:name="sub_1208236"/>
      <w:bookmarkEnd w:id="14"/>
      <w:r w:rsidRPr="0026248F">
        <w:rPr>
          <w:rFonts w:ascii="Times New Roman" w:eastAsiaTheme="minorHAnsi" w:hAnsi="Times New Roman"/>
          <w:sz w:val="28"/>
          <w:szCs w:val="28"/>
        </w:rPr>
        <w:t>транспортной доступности.</w:t>
      </w:r>
    </w:p>
    <w:bookmarkEnd w:id="15"/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Участок, отводимый под кладбище, должен удовлетворять следующим требованиям: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lastRenderedPageBreak/>
        <w:t>иметь уклон в сторону, противоположную населенному пункту, открытым водоемам;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не затопляться при паводках;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иметь уровень стояния грунтовых вод не менее чем в 2,5 м от поверхности земли при максимальном стоянии грунтовых вод. При уровне выше 2,5 м от поверхности земли участок может быть использован лишь для размещения кладбища для погребения после кремации;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иметь сухую, пористую почву (супесчаную, песчаную) на глубине 1,5 м и ниже с влажностью почвы в пределах 6 </w:t>
      </w:r>
      <w:r w:rsidR="009A63DD" w:rsidRPr="00585C34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26248F">
        <w:rPr>
          <w:rFonts w:ascii="Times New Roman" w:eastAsiaTheme="minorHAnsi" w:hAnsi="Times New Roman"/>
          <w:sz w:val="28"/>
          <w:szCs w:val="28"/>
        </w:rPr>
        <w:t> 18 процентов;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располагаться с подветренной стороны по отношению к жилой территории.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16" w:name="sub_120824"/>
      <w:r w:rsidRPr="0026248F">
        <w:rPr>
          <w:rFonts w:ascii="Times New Roman" w:eastAsiaTheme="minorHAnsi" w:hAnsi="Times New Roman"/>
          <w:sz w:val="28"/>
          <w:szCs w:val="28"/>
        </w:rPr>
        <w:t>Устройство кладбища осуществляется в соответствии с утвержденным проектом, в котором предусматриваются:</w:t>
      </w:r>
    </w:p>
    <w:bookmarkEnd w:id="16"/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обоснованность места размещения кладбища с мероприятиями по обеспечению защиты окружающей среды;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наличие водоупорного слоя для кладбищ традиционного типа;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система дренажа;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26248F">
        <w:rPr>
          <w:rFonts w:ascii="Times New Roman" w:eastAsiaTheme="minorHAnsi" w:hAnsi="Times New Roman"/>
          <w:sz w:val="28"/>
          <w:szCs w:val="28"/>
        </w:rPr>
        <w:t>обваловка</w:t>
      </w:r>
      <w:proofErr w:type="spellEnd"/>
      <w:r w:rsidRPr="0026248F">
        <w:rPr>
          <w:rFonts w:ascii="Times New Roman" w:eastAsiaTheme="minorHAnsi" w:hAnsi="Times New Roman"/>
          <w:sz w:val="28"/>
          <w:szCs w:val="28"/>
        </w:rPr>
        <w:t xml:space="preserve"> территории;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организация и благоустройство санитарно-защитной зоны;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характер и площадь зеленых насаждений;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организация подъездных путей и автостоянок;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 xml:space="preserve">планировочное решение зоны захоронений для всех типов кладбищ с разделением на участки, различающиеся по типу захоронений, при этом площадь мест захоронения должна быть не менее 65 </w:t>
      </w:r>
      <w:r w:rsidR="009A63DD" w:rsidRPr="00585C34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26248F">
        <w:rPr>
          <w:rFonts w:ascii="Times New Roman" w:eastAsiaTheme="minorHAnsi" w:hAnsi="Times New Roman"/>
          <w:sz w:val="28"/>
          <w:szCs w:val="28"/>
        </w:rPr>
        <w:t xml:space="preserve"> 70 процентов общей площади кладбища;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разделение территории кладбища на функциональные зоны (входную, ритуальную, административно</w:t>
      </w:r>
      <w:r w:rsidR="007E370F">
        <w:rPr>
          <w:rFonts w:ascii="Times New Roman" w:eastAsiaTheme="minorHAnsi" w:hAnsi="Times New Roman"/>
          <w:sz w:val="28"/>
          <w:szCs w:val="28"/>
        </w:rPr>
        <w:t>-</w:t>
      </w:r>
      <w:r w:rsidRPr="0026248F">
        <w:rPr>
          <w:rFonts w:ascii="Times New Roman" w:eastAsiaTheme="minorHAnsi" w:hAnsi="Times New Roman"/>
          <w:sz w:val="28"/>
          <w:szCs w:val="28"/>
        </w:rPr>
        <w:t>хозяйственную, захоронений, зеленой защиты по периметру кладбища);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26248F">
        <w:rPr>
          <w:rFonts w:ascii="Times New Roman" w:eastAsiaTheme="minorHAnsi" w:hAnsi="Times New Roman"/>
          <w:sz w:val="28"/>
          <w:szCs w:val="28"/>
        </w:rPr>
        <w:t>канализование</w:t>
      </w:r>
      <w:proofErr w:type="spellEnd"/>
      <w:r w:rsidRPr="0026248F">
        <w:rPr>
          <w:rFonts w:ascii="Times New Roman" w:eastAsiaTheme="minorHAnsi" w:hAnsi="Times New Roman"/>
          <w:sz w:val="28"/>
          <w:szCs w:val="28"/>
        </w:rPr>
        <w:t>, водо</w:t>
      </w:r>
      <w:r w:rsidR="006D00B2">
        <w:rPr>
          <w:rFonts w:ascii="Times New Roman" w:eastAsiaTheme="minorHAnsi" w:hAnsi="Times New Roman"/>
          <w:sz w:val="28"/>
          <w:szCs w:val="28"/>
        </w:rPr>
        <w:t>-</w:t>
      </w:r>
      <w:r w:rsidRPr="0026248F">
        <w:rPr>
          <w:rFonts w:ascii="Times New Roman" w:eastAsiaTheme="minorHAnsi" w:hAnsi="Times New Roman"/>
          <w:sz w:val="28"/>
          <w:szCs w:val="28"/>
        </w:rPr>
        <w:t>, тепло</w:t>
      </w:r>
      <w:r w:rsidR="006D00B2">
        <w:rPr>
          <w:rFonts w:ascii="Times New Roman" w:eastAsiaTheme="minorHAnsi" w:hAnsi="Times New Roman"/>
          <w:sz w:val="28"/>
          <w:szCs w:val="28"/>
        </w:rPr>
        <w:t>-</w:t>
      </w:r>
      <w:r w:rsidRPr="0026248F">
        <w:rPr>
          <w:rFonts w:ascii="Times New Roman" w:eastAsiaTheme="minorHAnsi" w:hAnsi="Times New Roman"/>
          <w:sz w:val="28"/>
          <w:szCs w:val="28"/>
        </w:rPr>
        <w:t>, электроснабжение, благоустройство территории.</w:t>
      </w:r>
    </w:p>
    <w:p w:rsidR="0026248F" w:rsidRPr="0026248F" w:rsidRDefault="0026248F" w:rsidP="0026248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6248F">
        <w:rPr>
          <w:rFonts w:ascii="Times New Roman" w:eastAsiaTheme="minorHAnsi" w:hAnsi="Times New Roman"/>
          <w:sz w:val="28"/>
          <w:szCs w:val="28"/>
        </w:rPr>
        <w:t>Размер земельного участка для кладбища определяется с учетом количества жителей поселения, но не может превышать 40 гектаров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5E4C39" w:rsidRDefault="00041C21" w:rsidP="00041C21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  <w:t>2.11.</w:t>
      </w:r>
      <w:r w:rsidRPr="00041C2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Расчетные показатели объектов жилищного строительства.</w:t>
      </w:r>
    </w:p>
    <w:p w:rsidR="00041C21" w:rsidRDefault="00041C21" w:rsidP="00041C21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="006E1AC5">
        <w:rPr>
          <w:rFonts w:ascii="Times New Roman" w:eastAsiaTheme="minorHAnsi" w:hAnsi="Times New Roman"/>
          <w:sz w:val="28"/>
          <w:szCs w:val="28"/>
        </w:rPr>
        <w:t>2.11.1.Нормативные показатели плотности застройки территориальных зон.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0"/>
        <w:gridCol w:w="4598"/>
      </w:tblGrid>
      <w:tr w:rsidR="006E1AC5" w:rsidRPr="006E1AC5" w:rsidTr="006E1AC5"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Территориальные зоны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Предельный коэффициент плотности жилой застройки</w:t>
            </w:r>
          </w:p>
        </w:tc>
      </w:tr>
      <w:tr w:rsidR="006E1AC5" w:rsidRPr="006E1AC5" w:rsidTr="006E1AC5"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Зона застройки многоэтажными жилыми домами (при необходимости)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0,9</w:t>
            </w:r>
          </w:p>
        </w:tc>
      </w:tr>
      <w:tr w:rsidR="006E1AC5" w:rsidRPr="006E1AC5" w:rsidTr="006E1AC5"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 xml:space="preserve">Зона застройки </w:t>
            </w:r>
            <w:proofErr w:type="spellStart"/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среднеэтажными</w:t>
            </w:r>
            <w:proofErr w:type="spellEnd"/>
            <w:r w:rsidRPr="006E1AC5">
              <w:rPr>
                <w:rFonts w:ascii="Times New Roman" w:hAnsi="Times New Roman" w:cs="Times New Roman"/>
                <w:sz w:val="24"/>
                <w:szCs w:val="24"/>
              </w:rPr>
              <w:t xml:space="preserve"> жилыми домами (при необходимости)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0,7</w:t>
            </w:r>
          </w:p>
        </w:tc>
      </w:tr>
      <w:tr w:rsidR="006E1AC5" w:rsidRPr="006E1AC5" w:rsidTr="006E1AC5"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Зона застройки малоэтажными жилыми домами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0,5</w:t>
            </w:r>
          </w:p>
        </w:tc>
      </w:tr>
      <w:tr w:rsidR="006E1AC5" w:rsidRPr="006E1AC5" w:rsidTr="006E1AC5"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Зона застройки блокированными жилыми домами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0,7</w:t>
            </w:r>
          </w:p>
        </w:tc>
      </w:tr>
      <w:tr w:rsidR="006E1AC5" w:rsidRPr="006E1AC5" w:rsidTr="006E1AC5"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 xml:space="preserve">Зона застройки индивидуальными жилыми </w:t>
            </w:r>
            <w:r w:rsidRPr="006E1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домами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lastRenderedPageBreak/>
              <w:t>0,7</w:t>
            </w:r>
          </w:p>
        </w:tc>
      </w:tr>
    </w:tbl>
    <w:p w:rsidR="006E1AC5" w:rsidRPr="00301B06" w:rsidRDefault="0071418C" w:rsidP="007141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ab/>
        <w:t xml:space="preserve">Примечание. </w:t>
      </w:r>
      <w:r w:rsidR="006E1AC5" w:rsidRPr="00301B06">
        <w:rPr>
          <w:rFonts w:ascii="Times New Roman" w:hAnsi="Times New Roman"/>
          <w:sz w:val="28"/>
          <w:szCs w:val="28"/>
        </w:rPr>
        <w:t>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отдельно, с учетом территорий учреждений и предприятий обслуживания, гаражей, стоянок автомобилей, зеленых насаждений, площадок и других объектов благоустройства.</w:t>
      </w:r>
    </w:p>
    <w:p w:rsidR="006E1AC5" w:rsidRDefault="006E1AC5" w:rsidP="006E1AC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1B06">
        <w:rPr>
          <w:rFonts w:ascii="Times New Roman" w:hAnsi="Times New Roman"/>
          <w:sz w:val="28"/>
          <w:szCs w:val="28"/>
        </w:rPr>
        <w:t>При расчете предельного коэффициента плотности застройки жилой зоны учитывается площадь территории рекреационной зоны, зоны инженерной и транспортной инфраструктуры, пропорционально к каждой зоне жилой застройк</w:t>
      </w:r>
      <w:r w:rsidR="006D00B2">
        <w:rPr>
          <w:rFonts w:ascii="Times New Roman" w:hAnsi="Times New Roman"/>
          <w:sz w:val="28"/>
          <w:szCs w:val="28"/>
        </w:rPr>
        <w:t>и</w:t>
      </w:r>
      <w:r w:rsidRPr="00301B06">
        <w:rPr>
          <w:rFonts w:ascii="Times New Roman" w:hAnsi="Times New Roman"/>
          <w:sz w:val="28"/>
          <w:szCs w:val="28"/>
        </w:rPr>
        <w:t xml:space="preserve"> в границах комплексного развития территории.</w:t>
      </w:r>
    </w:p>
    <w:p w:rsidR="00DC2CDB" w:rsidRDefault="006E1AC5" w:rsidP="00DC2CD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1AC5">
        <w:rPr>
          <w:rFonts w:ascii="Times New Roman" w:eastAsiaTheme="minorHAnsi" w:hAnsi="Times New Roman"/>
          <w:sz w:val="28"/>
          <w:szCs w:val="28"/>
        </w:rPr>
        <w:t>2.11.2.</w:t>
      </w:r>
      <w:r>
        <w:rPr>
          <w:rFonts w:ascii="Times New Roman" w:eastAsiaTheme="minorHAnsi" w:hAnsi="Times New Roman"/>
          <w:sz w:val="28"/>
          <w:szCs w:val="28"/>
        </w:rPr>
        <w:t> </w:t>
      </w:r>
      <w:r w:rsidRPr="006E1AC5">
        <w:rPr>
          <w:rFonts w:ascii="Times New Roman" w:hAnsi="Times New Roman"/>
          <w:sz w:val="28"/>
          <w:szCs w:val="28"/>
        </w:rPr>
        <w:t>Требования минимальной обеспеченности многоквартирных жилых домов придомовыми площадками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2380"/>
        <w:gridCol w:w="2380"/>
        <w:gridCol w:w="1938"/>
      </w:tblGrid>
      <w:tr w:rsidR="006E1AC5" w:rsidRPr="006E1AC5" w:rsidTr="006E1AC5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Тип площадки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Расчетная единица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Площадь площадки на расчетную единицу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 xml:space="preserve">Минимальный размер площадки, </w:t>
            </w:r>
            <w:r>
              <w:t>кв.</w:t>
            </w:r>
            <w:r w:rsidR="005146A1">
              <w:t xml:space="preserve"> </w:t>
            </w:r>
            <w:r>
              <w:t>м</w:t>
            </w:r>
          </w:p>
        </w:tc>
      </w:tr>
      <w:tr w:rsidR="006E1AC5" w:rsidRPr="006E1AC5" w:rsidTr="006E1AC5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24CBE">
            <w:pPr>
              <w:pStyle w:val="af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9A63D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квартир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2,5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20</w:t>
            </w:r>
          </w:p>
        </w:tc>
      </w:tr>
      <w:tr w:rsidR="006E1AC5" w:rsidRPr="006E1AC5" w:rsidTr="006E1AC5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24CBE">
            <w:pPr>
              <w:pStyle w:val="af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9A63D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квартир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0,4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5</w:t>
            </w:r>
          </w:p>
        </w:tc>
      </w:tr>
      <w:tr w:rsidR="006E1AC5" w:rsidRPr="006E1AC5" w:rsidTr="006E1AC5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24CBE">
            <w:pPr>
              <w:pStyle w:val="af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 и спортом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9A63D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квартир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7,5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1AC5" w:rsidRPr="006E1AC5" w:rsidRDefault="006E1AC5" w:rsidP="006E1AC5">
            <w:pPr>
              <w:pStyle w:val="af4"/>
              <w:jc w:val="center"/>
            </w:pPr>
            <w:r w:rsidRPr="006E1AC5">
              <w:t>40</w:t>
            </w:r>
          </w:p>
        </w:tc>
      </w:tr>
      <w:tr w:rsidR="006E1AC5" w:rsidRPr="006E1AC5" w:rsidTr="006E1AC5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6E1AC5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Озелененные территории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6E1AC5" w:rsidRDefault="006E1AC5" w:rsidP="009A63D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6E1AC5">
              <w:rPr>
                <w:rFonts w:ascii="Times New Roman" w:hAnsi="Times New Roman" w:cs="Times New Roman"/>
                <w:sz w:val="24"/>
                <w:szCs w:val="24"/>
              </w:rPr>
              <w:t>Площадь участка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C5" w:rsidRPr="005146A1" w:rsidRDefault="005146A1" w:rsidP="009A63D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5146A1">
              <w:rPr>
                <w:rFonts w:ascii="Times New Roman" w:eastAsiaTheme="minorHAnsi" w:hAnsi="Times New Roman"/>
                <w:sz w:val="24"/>
                <w:szCs w:val="24"/>
              </w:rPr>
              <w:t>в соответс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</w:t>
            </w:r>
            <w:r w:rsidRPr="005146A1">
              <w:rPr>
                <w:rFonts w:ascii="Times New Roman" w:eastAsiaTheme="minorHAnsi" w:hAnsi="Times New Roman"/>
                <w:sz w:val="24"/>
                <w:szCs w:val="24"/>
              </w:rPr>
              <w:t>вии с предельными параметры разрешенного строительства, реконструкции объектов капитального строительства, определенными в градостроительном регламенте территориальной зоны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1AC5" w:rsidRPr="006E1AC5" w:rsidRDefault="005146A1" w:rsidP="009A63D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5146A1">
              <w:rPr>
                <w:rFonts w:ascii="Times New Roman" w:eastAsiaTheme="minorHAnsi" w:hAnsi="Times New Roman"/>
                <w:sz w:val="24"/>
                <w:szCs w:val="24"/>
              </w:rPr>
              <w:t>в соответс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</w:t>
            </w:r>
            <w:r w:rsidRPr="005146A1">
              <w:rPr>
                <w:rFonts w:ascii="Times New Roman" w:eastAsiaTheme="minorHAnsi" w:hAnsi="Times New Roman"/>
                <w:sz w:val="24"/>
                <w:szCs w:val="24"/>
              </w:rPr>
              <w:t>вии с предельными параметры разрешенного строительства, реконструкции объектов капитального строительства, определенными в градостроительном регламенте территориальной зоны</w:t>
            </w:r>
          </w:p>
        </w:tc>
      </w:tr>
    </w:tbl>
    <w:p w:rsidR="0071418C" w:rsidRDefault="0071418C" w:rsidP="005146A1">
      <w:pPr>
        <w:spacing w:line="240" w:lineRule="auto"/>
        <w:ind w:firstLine="708"/>
        <w:jc w:val="both"/>
        <w:rPr>
          <w:rStyle w:val="af8"/>
          <w:rFonts w:ascii="Times New Roman" w:hAnsi="Times New Roman"/>
          <w:b w:val="0"/>
          <w:sz w:val="28"/>
          <w:szCs w:val="28"/>
        </w:rPr>
      </w:pPr>
      <w:r>
        <w:rPr>
          <w:rStyle w:val="af8"/>
          <w:rFonts w:ascii="Times New Roman" w:hAnsi="Times New Roman"/>
          <w:b w:val="0"/>
          <w:sz w:val="28"/>
          <w:szCs w:val="28"/>
        </w:rPr>
        <w:t>Примечания:</w:t>
      </w:r>
    </w:p>
    <w:p w:rsidR="006D00B2" w:rsidRDefault="006D00B2" w:rsidP="005146A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af8"/>
          <w:rFonts w:ascii="Times New Roman" w:hAnsi="Times New Roman"/>
          <w:b w:val="0"/>
          <w:sz w:val="28"/>
          <w:szCs w:val="28"/>
        </w:rPr>
        <w:t xml:space="preserve"> </w:t>
      </w:r>
      <w:r w:rsidRPr="00301B06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 не допускается на крышах зданий, строений, сооружений выше двух надземных этажей и выше 10 метров от средней планировочной отметки земли проектируемого объ</w:t>
      </w:r>
      <w:r>
        <w:rPr>
          <w:rFonts w:ascii="Times New Roman" w:hAnsi="Times New Roman"/>
          <w:sz w:val="28"/>
          <w:szCs w:val="28"/>
        </w:rPr>
        <w:t>екта капитального строительства.</w:t>
      </w:r>
    </w:p>
    <w:p w:rsidR="005146A1" w:rsidRPr="00301B06" w:rsidRDefault="005146A1" w:rsidP="005146A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1B06">
        <w:rPr>
          <w:rFonts w:ascii="Times New Roman" w:hAnsi="Times New Roman"/>
          <w:sz w:val="28"/>
          <w:szCs w:val="28"/>
        </w:rPr>
        <w:t xml:space="preserve">Устройство площадок для занятий физкультурой не допускается на крышах зданий, строений, сооружений выше пяти надземных этажей и выше </w:t>
      </w:r>
      <w:r w:rsidR="002A3126">
        <w:rPr>
          <w:rFonts w:ascii="Times New Roman" w:hAnsi="Times New Roman"/>
          <w:sz w:val="28"/>
          <w:szCs w:val="28"/>
        </w:rPr>
        <w:t xml:space="preserve">             </w:t>
      </w:r>
      <w:r w:rsidRPr="00301B06">
        <w:rPr>
          <w:rFonts w:ascii="Times New Roman" w:hAnsi="Times New Roman"/>
          <w:sz w:val="28"/>
          <w:szCs w:val="28"/>
        </w:rPr>
        <w:t>21 метра от средней планировочной отметки земли проектируемого объекта капитального строительства.</w:t>
      </w:r>
    </w:p>
    <w:p w:rsidR="005146A1" w:rsidRPr="00301B06" w:rsidRDefault="005146A1" w:rsidP="005146A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1B06">
        <w:rPr>
          <w:rFonts w:ascii="Times New Roman" w:hAnsi="Times New Roman"/>
          <w:sz w:val="28"/>
          <w:szCs w:val="28"/>
        </w:rPr>
        <w:lastRenderedPageBreak/>
        <w:t>Площадки для занятий физкультурой и спортом, размещаемые на крышах зданий, строений, сооружений выше двух надземных этажей и выше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1B06">
        <w:rPr>
          <w:rFonts w:ascii="Times New Roman" w:hAnsi="Times New Roman"/>
          <w:sz w:val="28"/>
          <w:szCs w:val="28"/>
        </w:rPr>
        <w:t>10 метров от средней планировочной отметки земли проектируемого объекта капитального строительства, должны быть оборудованы сплошным сетчатым ограждением сверху и по пер</w:t>
      </w:r>
      <w:r>
        <w:rPr>
          <w:rFonts w:ascii="Times New Roman" w:hAnsi="Times New Roman"/>
          <w:sz w:val="28"/>
          <w:szCs w:val="28"/>
        </w:rPr>
        <w:t>иметру выс</w:t>
      </w:r>
      <w:r w:rsidR="002A312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той не менее 4 метров.</w:t>
      </w:r>
    </w:p>
    <w:p w:rsidR="005146A1" w:rsidRPr="00301B06" w:rsidRDefault="005146A1" w:rsidP="005146A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1B06">
        <w:rPr>
          <w:rFonts w:ascii="Times New Roman" w:hAnsi="Times New Roman"/>
          <w:sz w:val="28"/>
          <w:szCs w:val="28"/>
        </w:rPr>
        <w:t>При комплексном развитии территории допускается сокращение площадок для занятий физкультурой в случае устройства плоскостных спортивных сооружений (спортивных площадок) общего пользования площадью не менее расчетной площади таких площадок.</w:t>
      </w:r>
    </w:p>
    <w:p w:rsidR="005146A1" w:rsidRDefault="005146A1" w:rsidP="005146A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1B06">
        <w:rPr>
          <w:rFonts w:ascii="Times New Roman" w:hAnsi="Times New Roman"/>
          <w:sz w:val="28"/>
          <w:szCs w:val="28"/>
        </w:rPr>
        <w:t xml:space="preserve">Не допускается сокращать расчетную площадь площадок для игр детей и для занятия физкультурой за счет физкультурно-оздоровительных комплексов, а также спортивных зон общеобразовательных школ, </w:t>
      </w:r>
      <w:r>
        <w:rPr>
          <w:rFonts w:ascii="Times New Roman" w:hAnsi="Times New Roman"/>
          <w:sz w:val="28"/>
          <w:szCs w:val="28"/>
        </w:rPr>
        <w:t>гимназий</w:t>
      </w:r>
      <w:r w:rsidRPr="00301B06">
        <w:rPr>
          <w:rFonts w:ascii="Times New Roman" w:hAnsi="Times New Roman"/>
          <w:sz w:val="28"/>
          <w:szCs w:val="28"/>
        </w:rPr>
        <w:t xml:space="preserve"> и прочих учебных заведений.</w:t>
      </w:r>
    </w:p>
    <w:p w:rsidR="006B20F3" w:rsidRDefault="006B20F3" w:rsidP="005146A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F6A1A" w:rsidRDefault="006B20F3" w:rsidP="002F6A1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3. Материалы по обоснованию расчетных показателей, </w:t>
      </w:r>
    </w:p>
    <w:p w:rsidR="006B20F3" w:rsidRDefault="006B20F3" w:rsidP="002F6A1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содержащихся в основной части Нормативов</w:t>
      </w:r>
    </w:p>
    <w:p w:rsidR="006B20F3" w:rsidRDefault="006B20F3" w:rsidP="006B20F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B20F3" w:rsidRDefault="006B20F3" w:rsidP="006B20F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E34C80">
        <w:rPr>
          <w:rFonts w:ascii="Times New Roman" w:hAnsi="Times New Roman"/>
          <w:sz w:val="28"/>
          <w:szCs w:val="28"/>
        </w:rPr>
        <w:t> Территориальное планирование.</w:t>
      </w:r>
    </w:p>
    <w:p w:rsidR="00E34C80" w:rsidRDefault="00E34C80" w:rsidP="006B20F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Документом территориального планирования поселения является генеральный план, утвержденный решением Совета поселения.</w:t>
      </w:r>
    </w:p>
    <w:p w:rsidR="00E34C80" w:rsidRPr="002F6594" w:rsidRDefault="00E34C80" w:rsidP="00E34C80">
      <w:pPr>
        <w:spacing w:line="240" w:lineRule="auto"/>
        <w:ind w:right="-114" w:firstLine="709"/>
        <w:jc w:val="both"/>
        <w:rPr>
          <w:rFonts w:ascii="Times New Roman" w:hAnsi="Times New Roman"/>
          <w:sz w:val="28"/>
          <w:szCs w:val="28"/>
        </w:rPr>
      </w:pPr>
      <w:r w:rsidRPr="002F6594">
        <w:rPr>
          <w:rFonts w:ascii="Times New Roman" w:hAnsi="Times New Roman"/>
          <w:sz w:val="28"/>
          <w:szCs w:val="28"/>
        </w:rPr>
        <w:t>Генеральный план поселения определяет:</w:t>
      </w:r>
    </w:p>
    <w:p w:rsidR="00E34C80" w:rsidRPr="002F6594" w:rsidRDefault="00E34C80" w:rsidP="00E34C80">
      <w:pPr>
        <w:tabs>
          <w:tab w:val="left" w:pos="709"/>
        </w:tabs>
        <w:spacing w:line="240" w:lineRule="auto"/>
        <w:ind w:right="-1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F6594">
        <w:rPr>
          <w:rFonts w:ascii="Times New Roman" w:hAnsi="Times New Roman"/>
          <w:sz w:val="28"/>
          <w:szCs w:val="28"/>
        </w:rPr>
        <w:t xml:space="preserve">функциональное зонирование территории сельского поселения; </w:t>
      </w:r>
    </w:p>
    <w:p w:rsidR="00E34C80" w:rsidRPr="002F6594" w:rsidRDefault="00E34C80" w:rsidP="00E34C80">
      <w:pPr>
        <w:tabs>
          <w:tab w:val="left" w:pos="993"/>
        </w:tabs>
        <w:spacing w:line="240" w:lineRule="auto"/>
        <w:ind w:right="-114" w:firstLine="709"/>
        <w:jc w:val="both"/>
        <w:rPr>
          <w:rFonts w:ascii="Times New Roman" w:hAnsi="Times New Roman"/>
          <w:sz w:val="28"/>
          <w:szCs w:val="28"/>
        </w:rPr>
      </w:pPr>
      <w:r w:rsidRPr="002F6594">
        <w:rPr>
          <w:rFonts w:ascii="Times New Roman" w:hAnsi="Times New Roman"/>
          <w:sz w:val="28"/>
          <w:szCs w:val="28"/>
        </w:rPr>
        <w:t>характер развития территории сельского поселения с определением подсистем социально-культурных и общественно-деловых центров;</w:t>
      </w:r>
    </w:p>
    <w:p w:rsidR="00E34C80" w:rsidRPr="002F6594" w:rsidRDefault="00E34C80" w:rsidP="00E34C80">
      <w:pPr>
        <w:tabs>
          <w:tab w:val="left" w:pos="993"/>
        </w:tabs>
        <w:spacing w:line="240" w:lineRule="auto"/>
        <w:ind w:right="-114" w:firstLine="709"/>
        <w:jc w:val="both"/>
        <w:rPr>
          <w:rFonts w:ascii="Times New Roman" w:hAnsi="Times New Roman"/>
          <w:sz w:val="28"/>
          <w:szCs w:val="28"/>
        </w:rPr>
      </w:pPr>
      <w:r w:rsidRPr="002F6594">
        <w:rPr>
          <w:rFonts w:ascii="Times New Roman" w:hAnsi="Times New Roman"/>
          <w:sz w:val="28"/>
          <w:szCs w:val="28"/>
        </w:rPr>
        <w:t>направления развития жилищного строительства за счет сноса ветхого и аварийного жилья, а также путем освоения незастроенных территорий;</w:t>
      </w:r>
    </w:p>
    <w:p w:rsidR="00E34C80" w:rsidRDefault="00E34C80" w:rsidP="00E34C80">
      <w:pPr>
        <w:tabs>
          <w:tab w:val="left" w:pos="993"/>
        </w:tabs>
        <w:spacing w:line="240" w:lineRule="auto"/>
        <w:ind w:right="-114" w:firstLine="709"/>
        <w:jc w:val="both"/>
        <w:rPr>
          <w:rFonts w:ascii="Times New Roman" w:hAnsi="Times New Roman"/>
          <w:sz w:val="28"/>
          <w:szCs w:val="28"/>
        </w:rPr>
      </w:pPr>
      <w:r w:rsidRPr="002F6594">
        <w:rPr>
          <w:rFonts w:ascii="Times New Roman" w:hAnsi="Times New Roman"/>
          <w:sz w:val="28"/>
          <w:szCs w:val="28"/>
        </w:rPr>
        <w:t>характер развития сети транспортной, инженерной, социальной и иных инфраструктур.</w:t>
      </w:r>
    </w:p>
    <w:p w:rsidR="00E34C80" w:rsidRDefault="00E34C80" w:rsidP="00E34C80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Генеральный план содержит:</w:t>
      </w:r>
    </w:p>
    <w:p w:rsidR="00E34C80" w:rsidRDefault="00E34C80" w:rsidP="00E34C80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положение о территориальном планировании;</w:t>
      </w:r>
    </w:p>
    <w:p w:rsidR="00E34C80" w:rsidRDefault="00E34C80" w:rsidP="00E34C80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карту планируемого размещения объектов местного значения;</w:t>
      </w:r>
    </w:p>
    <w:p w:rsidR="00E34C80" w:rsidRPr="00E34C80" w:rsidRDefault="00E34C80" w:rsidP="00E34C80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E34C80">
        <w:rPr>
          <w:rFonts w:ascii="Times New Roman" w:eastAsiaTheme="minorHAnsi" w:hAnsi="Times New Roman"/>
          <w:sz w:val="28"/>
          <w:szCs w:val="28"/>
        </w:rPr>
        <w:t>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E34C80" w:rsidRPr="00E34C80" w:rsidRDefault="00E34C80" w:rsidP="00E34C8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E34C80">
        <w:rPr>
          <w:rFonts w:ascii="Times New Roman" w:eastAsiaTheme="minorHAnsi" w:hAnsi="Times New Roman"/>
          <w:sz w:val="28"/>
          <w:szCs w:val="28"/>
        </w:rPr>
        <w:t>карту функциональных зон поселения или городского округа.</w:t>
      </w:r>
    </w:p>
    <w:p w:rsidR="00E34C80" w:rsidRPr="002F6594" w:rsidRDefault="00E34C80" w:rsidP="00E34C80">
      <w:pPr>
        <w:tabs>
          <w:tab w:val="num" w:pos="108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6594">
        <w:rPr>
          <w:rFonts w:ascii="Times New Roman" w:hAnsi="Times New Roman"/>
          <w:sz w:val="28"/>
          <w:szCs w:val="28"/>
        </w:rPr>
        <w:t>Приложением к генеральному плану являются:</w:t>
      </w:r>
    </w:p>
    <w:p w:rsidR="00E34C80" w:rsidRPr="002F6594" w:rsidRDefault="00E34C80" w:rsidP="00E34C8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6594">
        <w:rPr>
          <w:rFonts w:ascii="Times New Roman" w:hAnsi="Times New Roman"/>
          <w:sz w:val="28"/>
          <w:szCs w:val="28"/>
        </w:rPr>
        <w:t>сведения о границах населенных пунктов, входящих в состав поселения или городского округа, содержащие графическое и текстовое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недвижимости;</w:t>
      </w:r>
    </w:p>
    <w:p w:rsidR="00E34C80" w:rsidRDefault="00E34C80" w:rsidP="00E34C8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6594">
        <w:rPr>
          <w:rFonts w:ascii="Times New Roman" w:hAnsi="Times New Roman"/>
          <w:sz w:val="28"/>
          <w:szCs w:val="28"/>
        </w:rPr>
        <w:t>материалы по обоснованию генерального плана в текстовой форме и в виде карт.</w:t>
      </w:r>
    </w:p>
    <w:p w:rsidR="00E34C80" w:rsidRDefault="00E34C80" w:rsidP="00E34C8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</w:t>
      </w:r>
      <w:r w:rsidRPr="00475D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генеральном плане поселения функциональные зоны определены </w:t>
      </w:r>
      <w:r w:rsidRPr="00475DEF">
        <w:rPr>
          <w:rFonts w:ascii="Times New Roman" w:eastAsiaTheme="minorHAnsi" w:hAnsi="Times New Roman"/>
          <w:sz w:val="28"/>
          <w:szCs w:val="28"/>
        </w:rPr>
        <w:t xml:space="preserve">в соответствии </w:t>
      </w:r>
      <w:r>
        <w:rPr>
          <w:rFonts w:ascii="Times New Roman" w:eastAsiaTheme="minorHAnsi" w:hAnsi="Times New Roman"/>
          <w:sz w:val="28"/>
          <w:szCs w:val="28"/>
        </w:rPr>
        <w:t xml:space="preserve">с допустимыми типами и видами зон, определенными </w:t>
      </w:r>
      <w:r w:rsidRPr="00475DEF">
        <w:rPr>
          <w:rFonts w:ascii="Times New Roman" w:eastAsiaTheme="minorHAnsi" w:hAnsi="Times New Roman"/>
          <w:sz w:val="28"/>
          <w:szCs w:val="28"/>
        </w:rPr>
        <w:t xml:space="preserve">приказом Министерства экономического развития Российской Федерации </w:t>
      </w:r>
      <w:r>
        <w:rPr>
          <w:rFonts w:ascii="Times New Roman" w:eastAsiaTheme="minorHAnsi" w:hAnsi="Times New Roman"/>
          <w:sz w:val="28"/>
          <w:szCs w:val="28"/>
        </w:rPr>
        <w:t xml:space="preserve">от 9 января  </w:t>
      </w: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2018 года № 10 </w:t>
      </w:r>
      <w:r>
        <w:rPr>
          <w:rFonts w:ascii="Times New Roman" w:hAnsi="Times New Roman"/>
          <w:sz w:val="28"/>
          <w:szCs w:val="28"/>
        </w:rPr>
        <w:t>«Об утверждении Требований к оп</w:t>
      </w:r>
      <w:r w:rsidRPr="00475DEF">
        <w:rPr>
          <w:rFonts w:ascii="Times New Roman" w:hAnsi="Times New Roman"/>
          <w:sz w:val="28"/>
          <w:szCs w:val="28"/>
        </w:rPr>
        <w:t xml:space="preserve">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года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475DEF">
        <w:rPr>
          <w:rFonts w:ascii="Times New Roman" w:hAnsi="Times New Roman"/>
          <w:sz w:val="28"/>
          <w:szCs w:val="28"/>
        </w:rPr>
        <w:t>№ 793»</w:t>
      </w:r>
      <w:r>
        <w:rPr>
          <w:rFonts w:ascii="Times New Roman" w:hAnsi="Times New Roman"/>
          <w:sz w:val="28"/>
          <w:szCs w:val="28"/>
        </w:rPr>
        <w:t>, Нормативами градостроительного проектирования Краснодарского края.</w:t>
      </w:r>
    </w:p>
    <w:p w:rsidR="00E34C80" w:rsidRDefault="00E34C80" w:rsidP="00E34C80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3.2.</w:t>
      </w:r>
      <w:r w:rsidR="006A10C8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территории.</w:t>
      </w:r>
    </w:p>
    <w:p w:rsidR="00E34C80" w:rsidRDefault="00E34C80" w:rsidP="00E34C8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E34C80">
        <w:rPr>
          <w:rFonts w:ascii="Times New Roman" w:eastAsiaTheme="minorHAnsi" w:hAnsi="Times New Roman"/>
          <w:sz w:val="28"/>
          <w:szCs w:val="28"/>
        </w:rPr>
        <w:t xml:space="preserve">Подготовка документации по планировке территории осуществляется в целях обеспечения </w:t>
      </w:r>
      <w:hyperlink w:anchor="sub_103" w:history="1">
        <w:r w:rsidRPr="00E34C80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устойчивого развития территорий</w:t>
        </w:r>
      </w:hyperlink>
      <w:r w:rsidRPr="00E34C80">
        <w:rPr>
          <w:rFonts w:ascii="Times New Roman" w:eastAsiaTheme="minorHAnsi" w:hAnsi="Times New Roman"/>
          <w:sz w:val="28"/>
          <w:szCs w:val="28"/>
        </w:rPr>
        <w:t>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:rsidR="00E34C80" w:rsidRDefault="006A10C8" w:rsidP="00E34C8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Подготовка документации по планировке территории и принятие решений об утверждении такой документации </w:t>
      </w:r>
      <w:r w:rsidR="006D00B2">
        <w:rPr>
          <w:rFonts w:ascii="Times New Roman" w:eastAsiaTheme="minorHAnsi" w:hAnsi="Times New Roman"/>
          <w:sz w:val="28"/>
          <w:szCs w:val="28"/>
        </w:rPr>
        <w:t>для</w:t>
      </w:r>
      <w:r>
        <w:rPr>
          <w:rFonts w:ascii="Times New Roman" w:eastAsiaTheme="minorHAnsi" w:hAnsi="Times New Roman"/>
          <w:sz w:val="28"/>
          <w:szCs w:val="28"/>
        </w:rPr>
        <w:t xml:space="preserve"> территори</w:t>
      </w:r>
      <w:r w:rsidR="006D00B2">
        <w:rPr>
          <w:rFonts w:ascii="Times New Roman" w:eastAsiaTheme="minorHAnsi" w:hAnsi="Times New Roman"/>
          <w:sz w:val="28"/>
          <w:szCs w:val="28"/>
        </w:rPr>
        <w:t>й</w:t>
      </w:r>
      <w:r w:rsidR="00262D6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поселения осуществляется в соответствии с Порядком, утвержденным администрацией муниципального образования Тихорецкий район.</w:t>
      </w:r>
    </w:p>
    <w:p w:rsidR="006A10C8" w:rsidRDefault="006A10C8" w:rsidP="00E34C8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3.3. Зонирование территории поселения.</w:t>
      </w:r>
    </w:p>
    <w:p w:rsidR="006A10C8" w:rsidRDefault="006A10C8" w:rsidP="006A10C8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Основным документом, определяющим принципы градостроительного зонирования территории поселения</w:t>
      </w:r>
      <w:r w:rsidR="00262D67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являются правила землепользования и застройки поселения, утвержденные решением Совета поселения.</w:t>
      </w:r>
    </w:p>
    <w:p w:rsidR="006A10C8" w:rsidRPr="006A10C8" w:rsidRDefault="006A10C8" w:rsidP="006A10C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Утвержденные п</w:t>
      </w:r>
      <w:r w:rsidRPr="006A10C8">
        <w:rPr>
          <w:rFonts w:ascii="Times New Roman" w:eastAsiaTheme="minorHAnsi" w:hAnsi="Times New Roman"/>
          <w:color w:val="000000" w:themeColor="text1"/>
          <w:sz w:val="28"/>
          <w:szCs w:val="28"/>
        </w:rPr>
        <w:t>равила землепользования и застройки включают в себя:</w:t>
      </w:r>
    </w:p>
    <w:p w:rsidR="006A10C8" w:rsidRPr="006A10C8" w:rsidRDefault="006A10C8" w:rsidP="006A10C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bookmarkStart w:id="17" w:name="sub_30021"/>
      <w:r w:rsidRPr="006A10C8">
        <w:rPr>
          <w:rFonts w:ascii="Times New Roman" w:eastAsiaTheme="minorHAnsi" w:hAnsi="Times New Roman"/>
          <w:color w:val="000000" w:themeColor="text1"/>
          <w:sz w:val="28"/>
          <w:szCs w:val="28"/>
        </w:rPr>
        <w:t>порядок их применения и внесения изменений в указанные правила;</w:t>
      </w:r>
    </w:p>
    <w:p w:rsidR="006A10C8" w:rsidRPr="006A10C8" w:rsidRDefault="006A10C8" w:rsidP="006A10C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bookmarkStart w:id="18" w:name="sub_30022"/>
      <w:bookmarkEnd w:id="17"/>
      <w:r w:rsidRPr="006A10C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карту </w:t>
      </w:r>
      <w:hyperlink w:anchor="sub_106" w:history="1">
        <w:r w:rsidRPr="006A10C8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градостроительного зонирования</w:t>
        </w:r>
      </w:hyperlink>
      <w:r w:rsidRPr="006A10C8">
        <w:rPr>
          <w:rFonts w:ascii="Times New Roman" w:eastAsiaTheme="minorHAnsi" w:hAnsi="Times New Roman"/>
          <w:color w:val="000000" w:themeColor="text1"/>
          <w:sz w:val="28"/>
          <w:szCs w:val="28"/>
        </w:rPr>
        <w:t>;</w:t>
      </w:r>
    </w:p>
    <w:bookmarkStart w:id="19" w:name="sub_30023"/>
    <w:bookmarkEnd w:id="18"/>
    <w:p w:rsidR="006A10C8" w:rsidRPr="006A10C8" w:rsidRDefault="006A10C8" w:rsidP="006A10C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A10C8">
        <w:rPr>
          <w:rFonts w:ascii="Times New Roman" w:eastAsiaTheme="minorHAnsi" w:hAnsi="Times New Roman"/>
          <w:color w:val="000000" w:themeColor="text1"/>
          <w:sz w:val="28"/>
          <w:szCs w:val="28"/>
        </w:rPr>
        <w:fldChar w:fldCharType="begin"/>
      </w:r>
      <w:r w:rsidRPr="006A10C8">
        <w:rPr>
          <w:rFonts w:ascii="Times New Roman" w:eastAsiaTheme="minorHAnsi" w:hAnsi="Times New Roman"/>
          <w:color w:val="000000" w:themeColor="text1"/>
          <w:sz w:val="28"/>
          <w:szCs w:val="28"/>
        </w:rPr>
        <w:instrText>HYPERLINK \l "sub_109"</w:instrText>
      </w:r>
      <w:r w:rsidRPr="006A10C8">
        <w:rPr>
          <w:rFonts w:ascii="Times New Roman" w:eastAsiaTheme="minorHAnsi" w:hAnsi="Times New Roman"/>
          <w:color w:val="000000" w:themeColor="text1"/>
          <w:sz w:val="28"/>
          <w:szCs w:val="28"/>
        </w:rPr>
        <w:fldChar w:fldCharType="separate"/>
      </w:r>
      <w:r w:rsidRPr="006A10C8">
        <w:rPr>
          <w:rFonts w:ascii="Times New Roman" w:eastAsiaTheme="minorHAnsi" w:hAnsi="Times New Roman"/>
          <w:color w:val="000000" w:themeColor="text1"/>
          <w:sz w:val="28"/>
          <w:szCs w:val="28"/>
        </w:rPr>
        <w:t>градостроительные регламенты</w:t>
      </w:r>
      <w:r w:rsidRPr="006A10C8">
        <w:rPr>
          <w:rFonts w:ascii="Times New Roman" w:eastAsiaTheme="minorHAnsi" w:hAnsi="Times New Roman"/>
          <w:color w:val="000000" w:themeColor="text1"/>
          <w:sz w:val="28"/>
          <w:szCs w:val="28"/>
        </w:rPr>
        <w:fldChar w:fldCharType="end"/>
      </w:r>
      <w:r w:rsidRPr="006A10C8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bookmarkEnd w:id="19"/>
    <w:p w:rsidR="00A84D8D" w:rsidRDefault="00A84D8D" w:rsidP="00A84D8D">
      <w:pPr>
        <w:spacing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A84D8D">
        <w:rPr>
          <w:rFonts w:ascii="Times New Roman" w:eastAsiaTheme="minorHAnsi" w:hAnsi="Times New Roman"/>
          <w:color w:val="000000" w:themeColor="text1"/>
          <w:sz w:val="28"/>
          <w:szCs w:val="28"/>
        </w:rPr>
        <w:t>С</w:t>
      </w:r>
      <w:r w:rsidR="006A10C8" w:rsidRPr="00A84D8D">
        <w:rPr>
          <w:rFonts w:ascii="Times New Roman" w:eastAsiaTheme="minorHAnsi" w:hAnsi="Times New Roman"/>
          <w:color w:val="000000" w:themeColor="text1"/>
          <w:sz w:val="28"/>
          <w:szCs w:val="28"/>
        </w:rPr>
        <w:t>остав территориальных зон</w:t>
      </w:r>
      <w:r w:rsidR="00262D67">
        <w:rPr>
          <w:rFonts w:ascii="Times New Roman" w:eastAsiaTheme="minorHAnsi" w:hAnsi="Times New Roman"/>
          <w:color w:val="000000" w:themeColor="text1"/>
          <w:sz w:val="28"/>
          <w:szCs w:val="28"/>
        </w:rPr>
        <w:t>,</w:t>
      </w:r>
      <w:r w:rsidRPr="00A84D8D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застройки, в которых должны быть учтены ограничения, установленные </w:t>
      </w:r>
      <w:hyperlink r:id="rId10" w:history="1">
        <w:r w:rsidRPr="00A84D8D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градостроительным</w:t>
        </w:r>
      </w:hyperlink>
      <w:r w:rsidRPr="00A84D8D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, </w:t>
      </w:r>
      <w:hyperlink r:id="rId11" w:history="1">
        <w:r w:rsidRPr="00A84D8D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земельным</w:t>
        </w:r>
      </w:hyperlink>
      <w:r w:rsidRPr="00A84D8D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, </w:t>
      </w:r>
      <w:hyperlink r:id="rId12" w:history="1">
        <w:r w:rsidRPr="00A84D8D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водным</w:t>
        </w:r>
      </w:hyperlink>
      <w:r w:rsidRPr="00A84D8D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, </w:t>
      </w:r>
      <w:hyperlink r:id="rId13" w:history="1">
        <w:r w:rsidRPr="00A84D8D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лесным</w:t>
        </w:r>
      </w:hyperlink>
      <w:r w:rsidRPr="00A84D8D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, </w:t>
      </w:r>
      <w:hyperlink r:id="rId14" w:history="1">
        <w:r w:rsidRPr="00A84D8D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природоохранным</w:t>
        </w:r>
      </w:hyperlink>
      <w:r w:rsidRPr="00A84D8D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, </w:t>
      </w:r>
      <w:hyperlink r:id="rId15" w:history="1">
        <w:r w:rsidRPr="00A84D8D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санитарным</w:t>
        </w:r>
      </w:hyperlink>
      <w:r w:rsidRPr="00A84D8D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и другим законодательством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:rsidR="00A84D8D" w:rsidRPr="00A84D8D" w:rsidRDefault="006C4013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3.3.</w:t>
      </w:r>
      <w:r w:rsidR="00895517">
        <w:rPr>
          <w:rFonts w:ascii="Times New Roman" w:eastAsiaTheme="minorHAnsi" w:hAnsi="Times New Roman"/>
          <w:sz w:val="28"/>
          <w:szCs w:val="28"/>
        </w:rPr>
        <w:t>1</w:t>
      </w:r>
      <w:r w:rsidR="001334F2">
        <w:rPr>
          <w:rFonts w:ascii="Times New Roman" w:eastAsiaTheme="minorHAnsi" w:hAnsi="Times New Roman"/>
          <w:sz w:val="28"/>
          <w:szCs w:val="28"/>
        </w:rPr>
        <w:t>. В</w:t>
      </w:r>
      <w:r w:rsidR="00A84D8D" w:rsidRPr="00A84D8D">
        <w:rPr>
          <w:rFonts w:ascii="Times New Roman" w:eastAsiaTheme="minorHAnsi" w:hAnsi="Times New Roman"/>
          <w:sz w:val="28"/>
          <w:szCs w:val="28"/>
        </w:rPr>
        <w:t xml:space="preserve"> правил</w:t>
      </w:r>
      <w:r w:rsidR="001334F2">
        <w:rPr>
          <w:rFonts w:ascii="Times New Roman" w:eastAsiaTheme="minorHAnsi" w:hAnsi="Times New Roman"/>
          <w:sz w:val="28"/>
          <w:szCs w:val="28"/>
        </w:rPr>
        <w:t>ах</w:t>
      </w:r>
      <w:r w:rsidR="00A84D8D" w:rsidRPr="00A84D8D">
        <w:rPr>
          <w:rFonts w:ascii="Times New Roman" w:eastAsiaTheme="minorHAnsi" w:hAnsi="Times New Roman"/>
          <w:sz w:val="28"/>
          <w:szCs w:val="28"/>
        </w:rPr>
        <w:t xml:space="preserve"> землепользования и застройки для </w:t>
      </w:r>
      <w:r w:rsidR="001334F2">
        <w:rPr>
          <w:rFonts w:ascii="Times New Roman" w:eastAsiaTheme="minorHAnsi" w:hAnsi="Times New Roman"/>
          <w:sz w:val="28"/>
          <w:szCs w:val="28"/>
        </w:rPr>
        <w:t>территориальных зон</w:t>
      </w:r>
      <w:r w:rsidR="00A84D8D" w:rsidRPr="00A84D8D">
        <w:rPr>
          <w:rFonts w:ascii="Times New Roman" w:eastAsiaTheme="minorHAnsi" w:hAnsi="Times New Roman"/>
          <w:sz w:val="28"/>
          <w:szCs w:val="28"/>
        </w:rPr>
        <w:t>, примыкающих к магистральным и главным улицам, устанавлива</w:t>
      </w:r>
      <w:r w:rsidR="001334F2">
        <w:rPr>
          <w:rFonts w:ascii="Times New Roman" w:eastAsiaTheme="minorHAnsi" w:hAnsi="Times New Roman"/>
          <w:sz w:val="28"/>
          <w:szCs w:val="28"/>
        </w:rPr>
        <w:t>ются</w:t>
      </w:r>
      <w:r w:rsidR="00A84D8D" w:rsidRPr="00A84D8D">
        <w:rPr>
          <w:rFonts w:ascii="Times New Roman" w:eastAsiaTheme="minorHAnsi" w:hAnsi="Times New Roman"/>
          <w:sz w:val="28"/>
          <w:szCs w:val="28"/>
        </w:rPr>
        <w:t xml:space="preserve"> следующие предельные параметры застройки: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минимальный отступ зданий, строений, сооружений от красных линий улицы (границ земельного участка, граничащего с улично-дорожной сетью), красных линий проездов (границ земельного участка, граничащего с проездом), прочих границ земельного участка, м;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предельная этажность, шт.;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максимальный процент застройки, %;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минимальный процент озеленения земельного участка, %;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максимальная высота здания от земли до верха парапета, карниза (свеса) скатной кровли, м;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 xml:space="preserve">минимальная и максимальная высота застройки вдоль границы земельного участка, граничащей с улично-дорожной сетью, от уровня земли до верха парапета, карниза (свеса) скатной кровли (действие данного регламента </w:t>
      </w:r>
      <w:r w:rsidRPr="00A84D8D">
        <w:rPr>
          <w:rFonts w:ascii="Times New Roman" w:eastAsiaTheme="minorHAnsi" w:hAnsi="Times New Roman"/>
          <w:sz w:val="28"/>
          <w:szCs w:val="28"/>
        </w:rPr>
        <w:lastRenderedPageBreak/>
        <w:t>распространяется в глубину 20 м от границы земельного участка, смежной с улично-дорожной сетью), м;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 xml:space="preserve">минимальный процент </w:t>
      </w:r>
      <w:proofErr w:type="spellStart"/>
      <w:r w:rsidRPr="00A84D8D">
        <w:rPr>
          <w:rFonts w:ascii="Times New Roman" w:eastAsiaTheme="minorHAnsi" w:hAnsi="Times New Roman"/>
          <w:sz w:val="28"/>
          <w:szCs w:val="28"/>
        </w:rPr>
        <w:t>застроенности</w:t>
      </w:r>
      <w:proofErr w:type="spellEnd"/>
      <w:r w:rsidRPr="00A84D8D">
        <w:rPr>
          <w:rFonts w:ascii="Times New Roman" w:eastAsiaTheme="minorHAnsi" w:hAnsi="Times New Roman"/>
          <w:sz w:val="28"/>
          <w:szCs w:val="28"/>
        </w:rPr>
        <w:t xml:space="preserve"> фронта участка, %;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минимальная высота первого этажа зданий, м;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минимальный процент остекления фасада первого этажа здания, %;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минимальная высота окон первых этажей зданий, м;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максимальная отметка входной группы от уровня земли со стороны улично-дорожной сети (выступ входной группы (крыльца) за линию застройки не допускается), м;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максимальный выступ консольных частей здания (балконов, эркеров, ризалитов) за линию допустимого размещения объекта капительного строительства (допускается в уровне перекрытия 2 этажа и выше), м</w:t>
      </w:r>
      <w:r w:rsidR="00262D67">
        <w:rPr>
          <w:rFonts w:ascii="Times New Roman" w:eastAsiaTheme="minorHAnsi" w:hAnsi="Times New Roman"/>
          <w:sz w:val="28"/>
          <w:szCs w:val="28"/>
        </w:rPr>
        <w:t>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максимальный уклон кровли, градус;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Допускается размещение высотных доминант до 18 надземных этажей и предельной высотой не более 63 м на площади не более 35</w:t>
      </w:r>
      <w:r w:rsidR="001334F2">
        <w:rPr>
          <w:rFonts w:ascii="Times New Roman" w:eastAsiaTheme="minorHAnsi" w:hAnsi="Times New Roman"/>
          <w:sz w:val="28"/>
          <w:szCs w:val="28"/>
        </w:rPr>
        <w:t xml:space="preserve"> </w:t>
      </w:r>
      <w:r w:rsidRPr="00A84D8D">
        <w:rPr>
          <w:rFonts w:ascii="Times New Roman" w:eastAsiaTheme="minorHAnsi" w:hAnsi="Times New Roman"/>
          <w:sz w:val="28"/>
          <w:szCs w:val="28"/>
        </w:rPr>
        <w:t>% от площади застройки надземной части зданий, строений, сооружений.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При расчете площади застройки для устройства высотных доминант площадь застройки стилобата не учитывается.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Не допускается строительство высотных доминант в 50-метровой зоне от зон малоэтажной и индивидуальной жилой застройки.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При комплексной застройке расчет площади застройки для устройства высотных доминант осуществляется в границах всей территории, при этом высотные доминанты могут проектироваться обособленно на обособленных земельных участках.</w:t>
      </w:r>
    </w:p>
    <w:p w:rsidR="00A84D8D" w:rsidRP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Значения предельных параметров могут быть уменьшены по решению комиссии по землепользованию и застройк</w:t>
      </w:r>
      <w:r w:rsidR="00262D67">
        <w:rPr>
          <w:rFonts w:ascii="Times New Roman" w:eastAsiaTheme="minorHAnsi" w:hAnsi="Times New Roman"/>
          <w:sz w:val="28"/>
          <w:szCs w:val="28"/>
        </w:rPr>
        <w:t>е</w:t>
      </w:r>
      <w:r w:rsidRPr="00A84D8D">
        <w:rPr>
          <w:rFonts w:ascii="Times New Roman" w:eastAsiaTheme="minorHAnsi" w:hAnsi="Times New Roman"/>
          <w:sz w:val="28"/>
          <w:szCs w:val="28"/>
        </w:rPr>
        <w:t>.</w:t>
      </w:r>
    </w:p>
    <w:p w:rsidR="00A84D8D" w:rsidRDefault="00A84D8D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Параметры для установления определяются для каждого типа улицы и включаются в регламенты территориальных зон, примыкающих к указанным улицам.</w:t>
      </w:r>
    </w:p>
    <w:p w:rsidR="006C4013" w:rsidRDefault="001334F2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3.4. </w:t>
      </w:r>
      <w:r w:rsidR="00465137">
        <w:rPr>
          <w:rFonts w:ascii="Times New Roman" w:eastAsiaTheme="minorHAnsi" w:hAnsi="Times New Roman"/>
          <w:sz w:val="28"/>
          <w:szCs w:val="28"/>
        </w:rPr>
        <w:t>Обоснование расчетных показателей жилых зон.</w:t>
      </w:r>
    </w:p>
    <w:p w:rsidR="006C4013" w:rsidRPr="001334F2" w:rsidRDefault="006C4013" w:rsidP="006C4013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3.4.1. </w:t>
      </w:r>
      <w:r w:rsidRPr="001334F2">
        <w:rPr>
          <w:rFonts w:ascii="Times New Roman" w:eastAsiaTheme="minorHAnsi" w:hAnsi="Times New Roman"/>
          <w:sz w:val="28"/>
          <w:szCs w:val="28"/>
        </w:rPr>
        <w:t>В правилах землепользования и застройки в границах зон многоэтажной жилой застройки подлежат установлению следующие предельные параметры:</w:t>
      </w:r>
    </w:p>
    <w:p w:rsidR="006C4013" w:rsidRPr="00A84D8D" w:rsidRDefault="006C4013" w:rsidP="006C401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предельное количество этажей;</w:t>
      </w:r>
    </w:p>
    <w:p w:rsidR="006C4013" w:rsidRPr="00A84D8D" w:rsidRDefault="006C4013" w:rsidP="006C401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предельная высота зданий, строений, сооружений;</w:t>
      </w:r>
    </w:p>
    <w:p w:rsidR="006C4013" w:rsidRPr="00A84D8D" w:rsidRDefault="006C4013" w:rsidP="006C401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высота и площадь высотных доминант;</w:t>
      </w:r>
    </w:p>
    <w:p w:rsidR="006C4013" w:rsidRPr="00A84D8D" w:rsidRDefault="006C4013" w:rsidP="006C401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84D8D">
        <w:rPr>
          <w:rFonts w:ascii="Times New Roman" w:eastAsiaTheme="minorHAnsi" w:hAnsi="Times New Roman"/>
          <w:sz w:val="28"/>
          <w:szCs w:val="28"/>
        </w:rPr>
        <w:t>минимальное расстояние от высотных доминант до зон малоэтажной и индивидуальной жилой застройки.</w:t>
      </w:r>
    </w:p>
    <w:p w:rsidR="001334F2" w:rsidRDefault="006C4013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3.4.2.</w:t>
      </w:r>
      <w:r w:rsidR="001334F2">
        <w:rPr>
          <w:rFonts w:ascii="Times New Roman" w:eastAsiaTheme="minorHAnsi" w:hAnsi="Times New Roman"/>
          <w:sz w:val="28"/>
          <w:szCs w:val="28"/>
        </w:rPr>
        <w:t>В соответствии с подпунктом 4.2.31 пункта 4.2 Нормативов градостроительного проектирования Краснодарского края при проектировании жилых зон:</w:t>
      </w:r>
    </w:p>
    <w:p w:rsidR="001334F2" w:rsidRPr="001334F2" w:rsidRDefault="00F424C6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</w:t>
      </w:r>
      <w:r w:rsidR="001334F2" w:rsidRPr="001334F2">
        <w:rPr>
          <w:rFonts w:ascii="Times New Roman" w:eastAsiaTheme="minorHAnsi" w:hAnsi="Times New Roman"/>
          <w:sz w:val="28"/>
          <w:szCs w:val="28"/>
        </w:rPr>
        <w:t>асчетное количество жителей при застройке многоквартирными домами рассчитывается по формуле П/22, где П</w:t>
      </w:r>
      <w:r w:rsidR="00E053A4">
        <w:rPr>
          <w:rFonts w:ascii="Times New Roman" w:eastAsiaTheme="minorHAnsi" w:hAnsi="Times New Roman"/>
          <w:sz w:val="28"/>
          <w:szCs w:val="28"/>
        </w:rPr>
        <w:t>-</w:t>
      </w:r>
      <w:r w:rsidR="00262D67">
        <w:rPr>
          <w:rFonts w:ascii="Times New Roman" w:eastAsiaTheme="minorHAnsi" w:hAnsi="Times New Roman"/>
          <w:sz w:val="28"/>
          <w:szCs w:val="28"/>
        </w:rPr>
        <w:t>площадь квартир;</w:t>
      </w:r>
    </w:p>
    <w:p w:rsidR="001334F2" w:rsidRPr="001334F2" w:rsidRDefault="00262D67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р</w:t>
      </w:r>
      <w:r w:rsidR="001334F2" w:rsidRPr="001334F2">
        <w:rPr>
          <w:rFonts w:ascii="Times New Roman" w:eastAsiaTheme="minorHAnsi" w:hAnsi="Times New Roman"/>
          <w:sz w:val="28"/>
          <w:szCs w:val="28"/>
        </w:rPr>
        <w:t>асчетное количество жителей при застройке индивидуальными и блокированными жилыми домами определяется из соотношения: тр</w:t>
      </w:r>
      <w:r>
        <w:rPr>
          <w:rFonts w:ascii="Times New Roman" w:eastAsiaTheme="minorHAnsi" w:hAnsi="Times New Roman"/>
          <w:sz w:val="28"/>
          <w:szCs w:val="28"/>
        </w:rPr>
        <w:t>и человека на одно домовладение;</w:t>
      </w:r>
    </w:p>
    <w:p w:rsidR="001334F2" w:rsidRDefault="00262D67" w:rsidP="001334F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="001334F2" w:rsidRPr="001334F2">
        <w:rPr>
          <w:rFonts w:ascii="Times New Roman" w:eastAsiaTheme="minorHAnsi" w:hAnsi="Times New Roman"/>
          <w:sz w:val="28"/>
          <w:szCs w:val="28"/>
        </w:rPr>
        <w:t xml:space="preserve">редельный коэффициент плотности жилой застройки определяется по </w:t>
      </w:r>
      <w:hyperlink w:anchor="sub_381" w:history="1">
        <w:r w:rsidR="001334F2" w:rsidRPr="00F424C6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таблице 38.1</w:t>
        </w:r>
      </w:hyperlink>
      <w:r w:rsidR="001334F2" w:rsidRPr="001334F2">
        <w:rPr>
          <w:rFonts w:ascii="Times New Roman" w:eastAsiaTheme="minorHAnsi" w:hAnsi="Times New Roman"/>
          <w:sz w:val="28"/>
          <w:szCs w:val="28"/>
        </w:rPr>
        <w:t xml:space="preserve"> основной части Нормативов</w:t>
      </w:r>
      <w:r w:rsidR="00F424C6">
        <w:rPr>
          <w:rFonts w:ascii="Times New Roman" w:eastAsiaTheme="minorHAnsi" w:hAnsi="Times New Roman"/>
          <w:sz w:val="28"/>
          <w:szCs w:val="28"/>
        </w:rPr>
        <w:t xml:space="preserve"> градостроительного проектирования Краснодарского края</w:t>
      </w:r>
      <w:r w:rsidR="001334F2" w:rsidRPr="001334F2">
        <w:rPr>
          <w:rFonts w:ascii="Times New Roman" w:eastAsiaTheme="minorHAnsi" w:hAnsi="Times New Roman"/>
          <w:sz w:val="28"/>
          <w:szCs w:val="28"/>
        </w:rPr>
        <w:t>.</w:t>
      </w:r>
    </w:p>
    <w:p w:rsidR="00A554D6" w:rsidRDefault="006C4013" w:rsidP="00A554D6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3.4.3. </w:t>
      </w:r>
      <w:r w:rsidR="00A554D6" w:rsidRPr="00A554D6">
        <w:rPr>
          <w:rFonts w:ascii="Times New Roman" w:eastAsiaTheme="minorHAnsi" w:hAnsi="Times New Roman"/>
          <w:sz w:val="28"/>
          <w:szCs w:val="28"/>
        </w:rPr>
        <w:t xml:space="preserve">Гаражи-автостоянки на территории жилой, смешанной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 Подъезды к гаражам-автостоянкам должны быть изолированы от площадок для отдыха и игр детей, спортивных площадок. Размещение отдельно стоящих гаражей на 1 </w:t>
      </w:r>
      <w:proofErr w:type="spellStart"/>
      <w:r w:rsidR="00A554D6" w:rsidRPr="00A554D6">
        <w:rPr>
          <w:rFonts w:ascii="Times New Roman" w:eastAsiaTheme="minorHAnsi" w:hAnsi="Times New Roman"/>
          <w:sz w:val="28"/>
          <w:szCs w:val="28"/>
        </w:rPr>
        <w:t>машино</w:t>
      </w:r>
      <w:proofErr w:type="spellEnd"/>
      <w:r w:rsidR="00A52E44">
        <w:rPr>
          <w:rFonts w:ascii="Times New Roman" w:eastAsiaTheme="minorHAnsi" w:hAnsi="Times New Roman"/>
          <w:sz w:val="28"/>
          <w:szCs w:val="28"/>
        </w:rPr>
        <w:t>-</w:t>
      </w:r>
      <w:r w:rsidR="00A554D6" w:rsidRPr="00A554D6">
        <w:rPr>
          <w:rFonts w:ascii="Times New Roman" w:eastAsiaTheme="minorHAnsi" w:hAnsi="Times New Roman"/>
          <w:sz w:val="28"/>
          <w:szCs w:val="28"/>
        </w:rPr>
        <w:t>место и подъездов к ним на придомовой территории многоквартирных домов не допускается, за исключением автостоянок боксового типа для постоянного хранения автомобилей и других транспортных средств, принадлежащих инвалидам.</w:t>
      </w:r>
    </w:p>
    <w:p w:rsidR="000522B6" w:rsidRPr="000522B6" w:rsidRDefault="000522B6" w:rsidP="000522B6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0522B6">
        <w:rPr>
          <w:rFonts w:ascii="Times New Roman" w:eastAsiaTheme="minorHAnsi" w:hAnsi="Times New Roman"/>
          <w:sz w:val="28"/>
          <w:szCs w:val="28"/>
        </w:rPr>
        <w:t>3.4.4. Подготовк</w:t>
      </w:r>
      <w:r w:rsidR="00262D67">
        <w:rPr>
          <w:rFonts w:ascii="Times New Roman" w:eastAsiaTheme="minorHAnsi" w:hAnsi="Times New Roman"/>
          <w:sz w:val="28"/>
          <w:szCs w:val="28"/>
        </w:rPr>
        <w:t>у</w:t>
      </w:r>
      <w:r w:rsidRPr="000522B6">
        <w:rPr>
          <w:rFonts w:ascii="Times New Roman" w:eastAsiaTheme="minorHAnsi" w:hAnsi="Times New Roman"/>
          <w:sz w:val="28"/>
          <w:szCs w:val="28"/>
        </w:rPr>
        <w:t xml:space="preserve"> генерального плана </w:t>
      </w:r>
      <w:r>
        <w:rPr>
          <w:rFonts w:ascii="Times New Roman" w:eastAsiaTheme="minorHAnsi" w:hAnsi="Times New Roman"/>
          <w:sz w:val="28"/>
          <w:szCs w:val="28"/>
        </w:rPr>
        <w:t>поселения</w:t>
      </w:r>
      <w:r w:rsidRPr="000522B6">
        <w:rPr>
          <w:rFonts w:ascii="Times New Roman" w:eastAsiaTheme="minorHAnsi" w:hAnsi="Times New Roman"/>
          <w:sz w:val="28"/>
          <w:szCs w:val="28"/>
        </w:rPr>
        <w:t xml:space="preserve"> и внесение в него изменений, документации по планировке территории, проектирование отдельных объектов и застройку жилых зон следует осуществлять с соблюдением следующих условий:</w:t>
      </w:r>
    </w:p>
    <w:p w:rsidR="000522B6" w:rsidRPr="000522B6" w:rsidRDefault="000522B6" w:rsidP="000522B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20" w:name="sub_1201"/>
      <w:r w:rsidRPr="000522B6">
        <w:rPr>
          <w:rFonts w:ascii="Times New Roman" w:eastAsiaTheme="minorHAnsi" w:hAnsi="Times New Roman"/>
          <w:sz w:val="28"/>
          <w:szCs w:val="28"/>
        </w:rPr>
        <w:t xml:space="preserve">наличие в каждом жилом районе необходимого количества объектов социального назначения (детских дошкольных учреждений, школ, лечебных учреждений, почты и других объектов социального назначения), инженерно-технического обеспечения, парковок и озеленения в соответствии с расчётными показателями, установленными </w:t>
      </w:r>
      <w:r>
        <w:rPr>
          <w:rFonts w:ascii="Times New Roman" w:eastAsiaTheme="minorHAnsi" w:hAnsi="Times New Roman"/>
          <w:sz w:val="28"/>
          <w:szCs w:val="28"/>
        </w:rPr>
        <w:t>настоящими Нормативами;</w:t>
      </w:r>
    </w:p>
    <w:p w:rsidR="000522B6" w:rsidRPr="000522B6" w:rsidRDefault="000522B6" w:rsidP="000522B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21" w:name="sub_1202"/>
      <w:bookmarkEnd w:id="20"/>
      <w:r w:rsidRPr="000522B6">
        <w:rPr>
          <w:rFonts w:ascii="Times New Roman" w:eastAsiaTheme="minorHAnsi" w:hAnsi="Times New Roman"/>
          <w:sz w:val="28"/>
          <w:szCs w:val="28"/>
        </w:rPr>
        <w:t xml:space="preserve">хранение индивидуального автотранспорта в зонах многоквартирной жилой застройки на автостоянках для постоянного, временного хранения и на гостевых автостоянках с учётом требований настоящих 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Pr="000522B6">
        <w:rPr>
          <w:rFonts w:ascii="Times New Roman" w:eastAsiaTheme="minorHAnsi" w:hAnsi="Times New Roman"/>
          <w:sz w:val="28"/>
          <w:szCs w:val="28"/>
        </w:rPr>
        <w:t>ормативов;</w:t>
      </w:r>
    </w:p>
    <w:p w:rsidR="000522B6" w:rsidRPr="000522B6" w:rsidRDefault="000522B6" w:rsidP="000522B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22" w:name="sub_1203"/>
      <w:bookmarkEnd w:id="21"/>
      <w:r w:rsidRPr="000522B6">
        <w:rPr>
          <w:rFonts w:ascii="Times New Roman" w:eastAsiaTheme="minorHAnsi" w:hAnsi="Times New Roman"/>
          <w:sz w:val="28"/>
          <w:szCs w:val="28"/>
        </w:rPr>
        <w:t xml:space="preserve">проектирование и прокладка необходимых коммуникаций для установки камер видеонаблюдения, комплексов экстренного вызова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Pr="000522B6">
        <w:rPr>
          <w:rFonts w:ascii="Times New Roman" w:eastAsiaTheme="minorHAnsi" w:hAnsi="Times New Roman"/>
          <w:sz w:val="28"/>
          <w:szCs w:val="28"/>
        </w:rPr>
        <w:t xml:space="preserve">Гражданин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0522B6">
        <w:rPr>
          <w:rFonts w:ascii="Times New Roman" w:eastAsiaTheme="minorHAnsi" w:hAnsi="Times New Roman"/>
          <w:sz w:val="28"/>
          <w:szCs w:val="28"/>
        </w:rPr>
        <w:t xml:space="preserve"> полиция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Pr="000522B6">
        <w:rPr>
          <w:rFonts w:ascii="Times New Roman" w:eastAsiaTheme="minorHAnsi" w:hAnsi="Times New Roman"/>
          <w:sz w:val="28"/>
          <w:szCs w:val="28"/>
        </w:rPr>
        <w:t xml:space="preserve"> и помещений для расположения стационарных постов полиции;</w:t>
      </w:r>
    </w:p>
    <w:p w:rsidR="000522B6" w:rsidRPr="000522B6" w:rsidRDefault="000522B6" w:rsidP="000522B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23" w:name="sub_1204"/>
      <w:bookmarkEnd w:id="22"/>
      <w:r w:rsidRPr="000522B6">
        <w:rPr>
          <w:rFonts w:ascii="Times New Roman" w:eastAsiaTheme="minorHAnsi" w:hAnsi="Times New Roman"/>
          <w:sz w:val="28"/>
          <w:szCs w:val="28"/>
        </w:rPr>
        <w:t>на придомовой территории многоквартирных жилых домов не допускается размещать любые предприятия торговли и общественного питания, включая палатки, киоски, ларьки, мини-рынки, павильоны, летние кафе, производственные объекты, предприятия по мелкому ремонту автомобилей, бытовой техники, обуви, а также автостоянки общественных организаций;</w:t>
      </w:r>
    </w:p>
    <w:p w:rsidR="000522B6" w:rsidRDefault="000522B6" w:rsidP="000522B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24" w:name="sub_1205"/>
      <w:bookmarkEnd w:id="23"/>
      <w:r w:rsidRPr="000522B6">
        <w:rPr>
          <w:rFonts w:ascii="Times New Roman" w:eastAsiaTheme="minorHAnsi" w:hAnsi="Times New Roman"/>
          <w:sz w:val="28"/>
          <w:szCs w:val="28"/>
        </w:rPr>
        <w:t>многоквартирные жилые здания с квартирами на первых этажах следует располагать с отступом от красных линий или границ земельного участка.</w:t>
      </w:r>
    </w:p>
    <w:p w:rsidR="00341FB5" w:rsidRPr="000522B6" w:rsidRDefault="00341FB5" w:rsidP="000522B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A554D6">
        <w:rPr>
          <w:rFonts w:ascii="Times New Roman" w:eastAsiaTheme="minorHAnsi" w:hAnsi="Times New Roman"/>
          <w:sz w:val="28"/>
          <w:szCs w:val="28"/>
        </w:rPr>
        <w:t>Интенсивность использования территории сельского населенного пункта определяется предельным коэффициентом плотности жилой застройки (</w:t>
      </w:r>
      <w:proofErr w:type="spellStart"/>
      <w:r w:rsidRPr="00A554D6">
        <w:rPr>
          <w:rFonts w:ascii="Times New Roman" w:eastAsiaTheme="minorHAnsi" w:hAnsi="Times New Roman"/>
          <w:sz w:val="28"/>
          <w:szCs w:val="28"/>
        </w:rPr>
        <w:t>Кпз</w:t>
      </w:r>
      <w:proofErr w:type="spellEnd"/>
      <w:r w:rsidRPr="00A554D6">
        <w:rPr>
          <w:rFonts w:ascii="Times New Roman" w:eastAsiaTheme="minorHAnsi" w:hAnsi="Times New Roman"/>
          <w:sz w:val="28"/>
          <w:szCs w:val="28"/>
        </w:rPr>
        <w:t>).</w:t>
      </w:r>
    </w:p>
    <w:bookmarkEnd w:id="24"/>
    <w:p w:rsidR="000522B6" w:rsidRPr="000522B6" w:rsidRDefault="000522B6" w:rsidP="000522B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0522B6">
        <w:rPr>
          <w:rFonts w:ascii="Times New Roman" w:eastAsiaTheme="minorHAnsi" w:hAnsi="Times New Roman"/>
          <w:sz w:val="28"/>
          <w:szCs w:val="28"/>
        </w:rPr>
        <w:t xml:space="preserve">По красной линии допускается размещать жилые здания со встроенными в первые этажи или пристроенными помещениями общественного назначения (кроме учреждений образования и воспитания). При размещении зданий по красной линии устройства входных узлов, пандусов, стилобатов, крылец должно осуществляться между красной линией и стеной здания в границах </w:t>
      </w:r>
      <w:r w:rsidRPr="000522B6">
        <w:rPr>
          <w:rFonts w:ascii="Times New Roman" w:eastAsiaTheme="minorHAnsi" w:hAnsi="Times New Roman"/>
          <w:sz w:val="28"/>
          <w:szCs w:val="28"/>
        </w:rPr>
        <w:lastRenderedPageBreak/>
        <w:t>земельного участка объекта, а также с учётом обеспечения нормативных противопожарных разрывов от автостоянок;</w:t>
      </w:r>
    </w:p>
    <w:p w:rsidR="000522B6" w:rsidRPr="000522B6" w:rsidRDefault="000522B6" w:rsidP="000522B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25" w:name="sub_1206"/>
      <w:r w:rsidRPr="000522B6">
        <w:rPr>
          <w:rFonts w:ascii="Times New Roman" w:eastAsiaTheme="minorHAnsi" w:hAnsi="Times New Roman"/>
          <w:sz w:val="28"/>
          <w:szCs w:val="28"/>
        </w:rPr>
        <w:t xml:space="preserve">в жилых зданиях допускается размещать встроенные и встроенно-пристроенные помещения общественного назначения, за исключением объектов, оказывающих вредное воздействие на человека. </w:t>
      </w:r>
    </w:p>
    <w:bookmarkEnd w:id="25"/>
    <w:p w:rsidR="000522B6" w:rsidRPr="000522B6" w:rsidRDefault="000522B6" w:rsidP="000522B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22B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Размещение инженерных сооружений (индивидуальных котельных, отдельно стоящих </w:t>
      </w:r>
      <w:r w:rsidR="00262D67">
        <w:rPr>
          <w:rFonts w:ascii="Times New Roman" w:eastAsiaTheme="minorHAnsi" w:hAnsi="Times New Roman"/>
          <w:color w:val="000000" w:themeColor="text1"/>
          <w:sz w:val="28"/>
          <w:szCs w:val="28"/>
        </w:rPr>
        <w:t>газорегуляторных пунктов</w:t>
      </w:r>
      <w:r w:rsidRPr="000522B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, </w:t>
      </w:r>
      <w:r w:rsidR="00262D67">
        <w:rPr>
          <w:rFonts w:ascii="Times New Roman" w:eastAsiaTheme="minorHAnsi" w:hAnsi="Times New Roman"/>
          <w:color w:val="000000" w:themeColor="text1"/>
          <w:sz w:val="28"/>
          <w:szCs w:val="28"/>
        </w:rPr>
        <w:t>газорегуляторны</w:t>
      </w:r>
      <w:r w:rsidR="006D00B2">
        <w:rPr>
          <w:rFonts w:ascii="Times New Roman" w:eastAsiaTheme="minorHAnsi" w:hAnsi="Times New Roman"/>
          <w:color w:val="000000" w:themeColor="text1"/>
          <w:sz w:val="28"/>
          <w:szCs w:val="28"/>
        </w:rPr>
        <w:t>х</w:t>
      </w:r>
      <w:r w:rsidR="00262D6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пункт</w:t>
      </w:r>
      <w:r w:rsidR="006D00B2">
        <w:rPr>
          <w:rFonts w:ascii="Times New Roman" w:eastAsiaTheme="minorHAnsi" w:hAnsi="Times New Roman"/>
          <w:color w:val="000000" w:themeColor="text1"/>
          <w:sz w:val="28"/>
          <w:szCs w:val="28"/>
        </w:rPr>
        <w:t>ов</w:t>
      </w:r>
      <w:r w:rsidR="00262D6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блочны</w:t>
      </w:r>
      <w:r w:rsidR="006D00B2">
        <w:rPr>
          <w:rFonts w:ascii="Times New Roman" w:eastAsiaTheme="minorHAnsi" w:hAnsi="Times New Roman"/>
          <w:color w:val="000000" w:themeColor="text1"/>
          <w:sz w:val="28"/>
          <w:szCs w:val="28"/>
        </w:rPr>
        <w:t>х</w:t>
      </w:r>
      <w:r w:rsidRPr="000522B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и </w:t>
      </w:r>
      <w:r w:rsidR="00262D67">
        <w:rPr>
          <w:rFonts w:ascii="Times New Roman" w:eastAsiaTheme="minorHAnsi" w:hAnsi="Times New Roman"/>
          <w:color w:val="000000" w:themeColor="text1"/>
          <w:sz w:val="28"/>
          <w:szCs w:val="28"/>
        </w:rPr>
        <w:t>газорегуляторны</w:t>
      </w:r>
      <w:r w:rsidR="006D00B2">
        <w:rPr>
          <w:rFonts w:ascii="Times New Roman" w:eastAsiaTheme="minorHAnsi" w:hAnsi="Times New Roman"/>
          <w:color w:val="000000" w:themeColor="text1"/>
          <w:sz w:val="28"/>
          <w:szCs w:val="28"/>
        </w:rPr>
        <w:t>х</w:t>
      </w:r>
      <w:r w:rsidR="00262D6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пункт</w:t>
      </w:r>
      <w:r w:rsidR="006D00B2">
        <w:rPr>
          <w:rFonts w:ascii="Times New Roman" w:eastAsiaTheme="minorHAnsi" w:hAnsi="Times New Roman"/>
          <w:color w:val="000000" w:themeColor="text1"/>
          <w:sz w:val="28"/>
          <w:szCs w:val="28"/>
        </w:rPr>
        <w:t>ов</w:t>
      </w:r>
      <w:r w:rsidR="00262D6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шкафн</w:t>
      </w:r>
      <w:r w:rsidR="006D00B2">
        <w:rPr>
          <w:rFonts w:ascii="Times New Roman" w:eastAsiaTheme="minorHAnsi" w:hAnsi="Times New Roman"/>
          <w:color w:val="000000" w:themeColor="text1"/>
          <w:sz w:val="28"/>
          <w:szCs w:val="28"/>
        </w:rPr>
        <w:t>ых</w:t>
      </w:r>
      <w:r w:rsidRPr="000522B6">
        <w:rPr>
          <w:rFonts w:ascii="Times New Roman" w:eastAsiaTheme="minorHAnsi" w:hAnsi="Times New Roman"/>
          <w:color w:val="000000" w:themeColor="text1"/>
          <w:sz w:val="28"/>
          <w:szCs w:val="28"/>
        </w:rPr>
        <w:t>, электроподстанций и т.д.) на линии застройки магистральных улиц разрешается только в особых технологически обоснованных случаях с обязательным архитектурным или средовым оформлением данного объекта.</w:t>
      </w:r>
    </w:p>
    <w:p w:rsidR="00341FB5" w:rsidRPr="00E545E0" w:rsidRDefault="00341FB5" w:rsidP="00341FB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545E0">
        <w:rPr>
          <w:rFonts w:ascii="Times New Roman" w:hAnsi="Times New Roman"/>
          <w:sz w:val="28"/>
          <w:szCs w:val="28"/>
        </w:rPr>
        <w:t>ри развитии существующей жилой застройки, реконструкции кварталов не допускается локальная реконструкция или точечная застройка жилыми домами при планируемом строительстве жилья, не обеспеченного объектами социальной, транспортной и инженерно-коммунальной инфраструктуры, а также коммунальными и энергетическими ресурсами в соответствии установленными нормативами обеспеченности и доступности для населения. При реконструкции необходимо обеспечивать снижение пожарной опасности застройки, улучшение санитарно-гигиенических условий, повышение уровня озеленения и благоустройства территории и ко</w:t>
      </w:r>
      <w:r>
        <w:rPr>
          <w:rFonts w:ascii="Times New Roman" w:hAnsi="Times New Roman"/>
          <w:sz w:val="28"/>
          <w:szCs w:val="28"/>
        </w:rPr>
        <w:t>мфортности проживания населения.</w:t>
      </w:r>
    </w:p>
    <w:p w:rsidR="00341FB5" w:rsidRPr="00E545E0" w:rsidRDefault="00B977CF" w:rsidP="00341FB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41FB5" w:rsidRPr="00341FB5">
        <w:rPr>
          <w:rFonts w:ascii="Times New Roman" w:hAnsi="Times New Roman"/>
          <w:sz w:val="28"/>
          <w:szCs w:val="28"/>
        </w:rPr>
        <w:t xml:space="preserve"> общественно-деловых и смешанных зонах при формировании, развитии и реконструкции существующей жилой застройки не допускается локальная или точечная застройка жилыми домами, не обеспеченными объектами социальной, транспортной и инженерно-коммунальной инфраструктуры, а также коммунальными и энергетическими ресурсами в соответствии установленными нормативами обеспеченности и доступности для населения. При реконструкции застройки необходимо обеспечивать снижение пожарной опасности застройки, улучшение санитарно-гигиенических условий, повышение уровня озеленения и благоустройства территории, комфортности и безопасности проживания населения.</w:t>
      </w:r>
    </w:p>
    <w:p w:rsidR="0038756F" w:rsidRDefault="0038756F" w:rsidP="00A554D6">
      <w:pPr>
        <w:spacing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3.5.</w:t>
      </w:r>
      <w:r w:rsidRPr="003875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A560A">
        <w:rPr>
          <w:rFonts w:ascii="Times New Roman" w:eastAsia="Times New Roman" w:hAnsi="Times New Roman"/>
          <w:bCs/>
          <w:sz w:val="28"/>
          <w:szCs w:val="28"/>
          <w:lang w:eastAsia="ru-RU"/>
        </w:rPr>
        <w:t>Обоснование расчетных показателей автомобильных дорог местного значения, улично</w:t>
      </w:r>
      <w:r w:rsidR="00A770FE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AA560A">
        <w:rPr>
          <w:rFonts w:ascii="Times New Roman" w:eastAsia="Times New Roman" w:hAnsi="Times New Roman"/>
          <w:bCs/>
          <w:sz w:val="28"/>
          <w:szCs w:val="28"/>
          <w:lang w:eastAsia="ru-RU"/>
        </w:rPr>
        <w:t>дорожной сети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8756F" w:rsidRDefault="0038756F" w:rsidP="0038756F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645E5">
        <w:rPr>
          <w:rFonts w:ascii="Times New Roman" w:eastAsia="Times New Roman" w:hAnsi="Times New Roman"/>
          <w:sz w:val="28"/>
          <w:szCs w:val="28"/>
          <w:lang w:eastAsia="ru-RU"/>
        </w:rPr>
        <w:t>Объекты, предназначенные для автомобильных дорог в границах поселения размеща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ются</w:t>
      </w:r>
      <w:r w:rsidRPr="00D645E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</w:t>
      </w:r>
      <w:hyperlink r:id="rId16" w:history="1"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</w:t>
        </w:r>
        <w:r w:rsidRPr="00D645E5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остановлениями Правитель</w:t>
        </w: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ства Российской Федерации от 2 сентября </w:t>
        </w:r>
        <w:r w:rsidRPr="00D645E5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2009 </w:t>
        </w: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№</w:t>
        </w:r>
        <w:r w:rsidRPr="00D645E5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717 </w:t>
        </w: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«</w:t>
        </w:r>
        <w:r w:rsidRPr="00D645E5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О нормах отвода земель для размещения автомобильных дорог и (или) объектов дорожного сервиса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D645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hyperlink r:id="rId17" w:history="1"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от </w:t>
        </w:r>
        <w:r w:rsidR="00B977CF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               </w:t>
        </w: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28 сентября </w:t>
        </w:r>
        <w:r w:rsidRPr="00D645E5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2009</w:t>
        </w: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года</w:t>
        </w:r>
        <w:r w:rsidRPr="00D645E5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</w:t>
        </w: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№</w:t>
        </w:r>
        <w:r w:rsidRPr="00D645E5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767 </w:t>
        </w:r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«</w:t>
        </w:r>
        <w:r w:rsidRPr="00D645E5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О классификации автомобильных дорог в Российской Федерации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AC6764" w:rsidRDefault="00AC6764" w:rsidP="000522B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18C" w:rsidRDefault="0071418C" w:rsidP="000522B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18C" w:rsidRDefault="0071418C" w:rsidP="000522B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18C" w:rsidRDefault="0071418C" w:rsidP="000522B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18C" w:rsidRDefault="0071418C" w:rsidP="000522B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18C" w:rsidRDefault="0071418C" w:rsidP="000522B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22B6" w:rsidRPr="00D52B61" w:rsidRDefault="000522B6" w:rsidP="000522B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2B61">
        <w:rPr>
          <w:rFonts w:ascii="Times New Roman" w:hAnsi="Times New Roman" w:cs="Times New Roman"/>
          <w:sz w:val="28"/>
          <w:szCs w:val="28"/>
        </w:rPr>
        <w:lastRenderedPageBreak/>
        <w:t>Примеры комп</w:t>
      </w:r>
      <w:r w:rsidR="00315576">
        <w:rPr>
          <w:rFonts w:ascii="Times New Roman" w:hAnsi="Times New Roman" w:cs="Times New Roman"/>
          <w:sz w:val="28"/>
          <w:szCs w:val="28"/>
        </w:rPr>
        <w:t>о</w:t>
      </w:r>
      <w:r w:rsidRPr="00D52B61">
        <w:rPr>
          <w:rFonts w:ascii="Times New Roman" w:hAnsi="Times New Roman" w:cs="Times New Roman"/>
          <w:sz w:val="28"/>
          <w:szCs w:val="28"/>
        </w:rPr>
        <w:t>новки модулей при построении профилей улиц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22B6" w:rsidRPr="00D52B61" w:rsidRDefault="000522B6" w:rsidP="00052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2B6" w:rsidRPr="00D52B61" w:rsidRDefault="000522B6" w:rsidP="00052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B6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62575" cy="6896100"/>
            <wp:effectExtent l="0" t="0" r="9525" b="0"/>
            <wp:docPr id="2" name="Рисунок 2" descr="base_23729_21314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29_213143_32771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68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2B6" w:rsidRPr="00D52B61" w:rsidRDefault="000522B6" w:rsidP="00052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2B6" w:rsidRPr="00D52B61" w:rsidRDefault="000522B6" w:rsidP="00052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B61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486400" cy="7286625"/>
            <wp:effectExtent l="0" t="0" r="0" b="9525"/>
            <wp:docPr id="1" name="Рисунок 1" descr="base_23729_21314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729_213143_32772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28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56F" w:rsidRPr="00D52B61" w:rsidRDefault="00AC6764" w:rsidP="00AC67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Примечания. </w:t>
      </w:r>
      <w:r w:rsidR="0038756F" w:rsidRPr="00D52B61">
        <w:rPr>
          <w:rFonts w:ascii="Times New Roman" w:hAnsi="Times New Roman" w:cs="Times New Roman"/>
          <w:sz w:val="28"/>
          <w:szCs w:val="28"/>
        </w:rPr>
        <w:t>При ширине тротуара 3 м и более возможн</w:t>
      </w:r>
      <w:r w:rsidR="0038756F">
        <w:rPr>
          <w:rFonts w:ascii="Times New Roman" w:hAnsi="Times New Roman" w:cs="Times New Roman"/>
          <w:sz w:val="28"/>
          <w:szCs w:val="28"/>
        </w:rPr>
        <w:t>а высадка деревьев.</w:t>
      </w:r>
    </w:p>
    <w:p w:rsidR="0038756F" w:rsidRPr="00D52B61" w:rsidRDefault="0038756F" w:rsidP="00387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B61">
        <w:rPr>
          <w:rFonts w:ascii="Times New Roman" w:hAnsi="Times New Roman" w:cs="Times New Roman"/>
          <w:sz w:val="28"/>
          <w:szCs w:val="28"/>
        </w:rPr>
        <w:t>Параметры проезжей части профилей улиц должны быть подтверждены расчетным способом на основа</w:t>
      </w:r>
      <w:r>
        <w:rPr>
          <w:rFonts w:ascii="Times New Roman" w:hAnsi="Times New Roman" w:cs="Times New Roman"/>
          <w:sz w:val="28"/>
          <w:szCs w:val="28"/>
        </w:rPr>
        <w:t>нии транспортного моделирования.</w:t>
      </w:r>
    </w:p>
    <w:p w:rsidR="0038756F" w:rsidRPr="00D52B61" w:rsidRDefault="0038756F" w:rsidP="00387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B61">
        <w:rPr>
          <w:rFonts w:ascii="Times New Roman" w:hAnsi="Times New Roman" w:cs="Times New Roman"/>
          <w:sz w:val="28"/>
          <w:szCs w:val="28"/>
        </w:rPr>
        <w:t>При совмещении модулей парковки и велодорожки велодорожку следует выпол</w:t>
      </w:r>
      <w:r>
        <w:rPr>
          <w:rFonts w:ascii="Times New Roman" w:hAnsi="Times New Roman" w:cs="Times New Roman"/>
          <w:sz w:val="28"/>
          <w:szCs w:val="28"/>
        </w:rPr>
        <w:t>нять в один уровень с тротуаром.</w:t>
      </w:r>
    </w:p>
    <w:p w:rsidR="0038756F" w:rsidRPr="00D52B61" w:rsidRDefault="0038756F" w:rsidP="00387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B61">
        <w:rPr>
          <w:rFonts w:ascii="Times New Roman" w:hAnsi="Times New Roman" w:cs="Times New Roman"/>
          <w:sz w:val="28"/>
          <w:szCs w:val="28"/>
        </w:rPr>
        <w:t xml:space="preserve">Пешеходный модуль </w:t>
      </w:r>
      <w:r w:rsidR="00AC6764">
        <w:rPr>
          <w:rFonts w:ascii="Times New Roman" w:hAnsi="Times New Roman" w:cs="Times New Roman"/>
          <w:sz w:val="28"/>
          <w:szCs w:val="28"/>
        </w:rPr>
        <w:t>(</w:t>
      </w:r>
      <w:r w:rsidRPr="00D52B61">
        <w:rPr>
          <w:rFonts w:ascii="Times New Roman" w:hAnsi="Times New Roman" w:cs="Times New Roman"/>
          <w:sz w:val="28"/>
          <w:szCs w:val="28"/>
        </w:rPr>
        <w:t>тип 2</w:t>
      </w:r>
      <w:r w:rsidR="00AC6764">
        <w:rPr>
          <w:rFonts w:ascii="Times New Roman" w:hAnsi="Times New Roman" w:cs="Times New Roman"/>
          <w:sz w:val="28"/>
          <w:szCs w:val="28"/>
        </w:rPr>
        <w:t>)</w:t>
      </w:r>
      <w:r w:rsidRPr="00D52B61">
        <w:rPr>
          <w:rFonts w:ascii="Times New Roman" w:hAnsi="Times New Roman" w:cs="Times New Roman"/>
          <w:sz w:val="28"/>
          <w:szCs w:val="28"/>
        </w:rPr>
        <w:t xml:space="preserve"> применяется в случае устройства коммерческих (нежилых) помещений на первом этаже зданий</w:t>
      </w:r>
      <w:r w:rsidR="00AC6764">
        <w:rPr>
          <w:rFonts w:ascii="Times New Roman" w:hAnsi="Times New Roman" w:cs="Times New Roman"/>
          <w:sz w:val="28"/>
          <w:szCs w:val="28"/>
        </w:rPr>
        <w:t>.</w:t>
      </w:r>
    </w:p>
    <w:p w:rsidR="0038756F" w:rsidRPr="00D52B61" w:rsidRDefault="0038756F" w:rsidP="00387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B61">
        <w:rPr>
          <w:rFonts w:ascii="Times New Roman" w:hAnsi="Times New Roman" w:cs="Times New Roman"/>
          <w:sz w:val="28"/>
          <w:szCs w:val="28"/>
        </w:rPr>
        <w:t xml:space="preserve">На магистральных улицах и дорогах совмещение проезжей части с </w:t>
      </w:r>
      <w:r w:rsidRPr="00D52B61">
        <w:rPr>
          <w:rFonts w:ascii="Times New Roman" w:hAnsi="Times New Roman" w:cs="Times New Roman"/>
          <w:sz w:val="28"/>
          <w:szCs w:val="28"/>
        </w:rPr>
        <w:lastRenderedPageBreak/>
        <w:t>модулями парковок не допускается, на прочих улицах и дорогах допускается совмещение проезжей части с модулем параллельная парковка</w:t>
      </w:r>
      <w:r w:rsidR="00AC6764">
        <w:rPr>
          <w:rFonts w:ascii="Times New Roman" w:hAnsi="Times New Roman" w:cs="Times New Roman"/>
          <w:sz w:val="28"/>
          <w:szCs w:val="28"/>
        </w:rPr>
        <w:t>.</w:t>
      </w:r>
    </w:p>
    <w:p w:rsidR="0038756F" w:rsidRPr="00D52B61" w:rsidRDefault="0038756F" w:rsidP="00387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B61">
        <w:rPr>
          <w:rFonts w:ascii="Times New Roman" w:hAnsi="Times New Roman" w:cs="Times New Roman"/>
          <w:sz w:val="28"/>
          <w:szCs w:val="28"/>
        </w:rPr>
        <w:t>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проектирования.</w:t>
      </w:r>
    </w:p>
    <w:p w:rsidR="0038756F" w:rsidRDefault="0038756F" w:rsidP="007B0487">
      <w:pPr>
        <w:spacing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3.5. Обоснование расчетных показателей объектов, </w:t>
      </w:r>
      <w:r w:rsidRPr="00AA560A">
        <w:rPr>
          <w:rFonts w:ascii="Times New Roman" w:eastAsia="Times New Roman" w:hAnsi="Times New Roman"/>
          <w:bCs/>
          <w:sz w:val="28"/>
          <w:szCs w:val="28"/>
          <w:lang w:eastAsia="ru-RU"/>
        </w:rPr>
        <w:t>предназначенных для предоставления транспортных услуг и организации транспортного обслуживания населения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B0487" w:rsidRPr="007B0487" w:rsidRDefault="007B0487" w:rsidP="007B0487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7B0487">
        <w:rPr>
          <w:rFonts w:ascii="Times New Roman" w:eastAsiaTheme="minorHAnsi" w:hAnsi="Times New Roman"/>
          <w:sz w:val="28"/>
          <w:szCs w:val="28"/>
        </w:rPr>
        <w:t>3.</w:t>
      </w:r>
      <w:r w:rsidR="00341FB5">
        <w:rPr>
          <w:rFonts w:ascii="Times New Roman" w:eastAsiaTheme="minorHAnsi" w:hAnsi="Times New Roman"/>
          <w:sz w:val="28"/>
          <w:szCs w:val="28"/>
        </w:rPr>
        <w:t>5.1</w:t>
      </w:r>
      <w:r w:rsidRPr="007B0487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 </w:t>
      </w:r>
      <w:r w:rsidRPr="007B0487">
        <w:rPr>
          <w:rFonts w:ascii="Times New Roman" w:eastAsiaTheme="minorHAnsi" w:hAnsi="Times New Roman"/>
          <w:sz w:val="28"/>
          <w:szCs w:val="28"/>
        </w:rPr>
        <w:t xml:space="preserve">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</w:t>
      </w:r>
      <w:proofErr w:type="spellStart"/>
      <w:r w:rsidRPr="007B0487">
        <w:rPr>
          <w:rFonts w:ascii="Times New Roman" w:eastAsiaTheme="minorHAnsi" w:hAnsi="Times New Roman"/>
          <w:sz w:val="28"/>
          <w:szCs w:val="28"/>
        </w:rPr>
        <w:t>машино</w:t>
      </w:r>
      <w:proofErr w:type="spellEnd"/>
      <w:r w:rsidR="006D00B2">
        <w:rPr>
          <w:rFonts w:ascii="Times New Roman" w:eastAsiaTheme="minorHAnsi" w:hAnsi="Times New Roman"/>
          <w:sz w:val="28"/>
          <w:szCs w:val="28"/>
        </w:rPr>
        <w:t>-</w:t>
      </w:r>
      <w:r w:rsidRPr="007B0487">
        <w:rPr>
          <w:rFonts w:ascii="Times New Roman" w:eastAsiaTheme="minorHAnsi" w:hAnsi="Times New Roman"/>
          <w:sz w:val="28"/>
          <w:szCs w:val="28"/>
        </w:rPr>
        <w:t>место на 80 кв. м</w:t>
      </w:r>
      <w:r>
        <w:rPr>
          <w:rFonts w:ascii="Times New Roman" w:eastAsiaTheme="minorHAnsi" w:hAnsi="Times New Roman"/>
          <w:sz w:val="28"/>
          <w:szCs w:val="28"/>
        </w:rPr>
        <w:t>етров</w:t>
      </w:r>
      <w:r w:rsidRPr="007B0487">
        <w:rPr>
          <w:rFonts w:ascii="Times New Roman" w:eastAsiaTheme="minorHAnsi" w:hAnsi="Times New Roman"/>
          <w:sz w:val="28"/>
          <w:szCs w:val="28"/>
        </w:rPr>
        <w:t xml:space="preserve"> площади квартир.</w:t>
      </w:r>
    </w:p>
    <w:p w:rsidR="007B0487" w:rsidRDefault="007B0487" w:rsidP="007B048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7B0487">
        <w:rPr>
          <w:rFonts w:ascii="Times New Roman" w:eastAsiaTheme="minorHAnsi" w:hAnsi="Times New Roman"/>
          <w:sz w:val="28"/>
          <w:szCs w:val="28"/>
        </w:rPr>
        <w:t xml:space="preserve">В границах земельного участка проектируемых жилых домов следует предусматривать открытые площадки (гостевые автостоянки) для парковки легковых автомобилей посетителей из расчёта одно </w:t>
      </w:r>
      <w:proofErr w:type="spellStart"/>
      <w:r w:rsidRPr="007B0487">
        <w:rPr>
          <w:rFonts w:ascii="Times New Roman" w:eastAsiaTheme="minorHAnsi" w:hAnsi="Times New Roman"/>
          <w:sz w:val="28"/>
          <w:szCs w:val="28"/>
        </w:rPr>
        <w:t>машино</w:t>
      </w:r>
      <w:proofErr w:type="spellEnd"/>
      <w:r w:rsidR="006D00B2">
        <w:rPr>
          <w:rFonts w:ascii="Times New Roman" w:eastAsiaTheme="minorHAnsi" w:hAnsi="Times New Roman"/>
          <w:sz w:val="28"/>
          <w:szCs w:val="28"/>
        </w:rPr>
        <w:t>-</w:t>
      </w:r>
      <w:r w:rsidRPr="007B0487">
        <w:rPr>
          <w:rFonts w:ascii="Times New Roman" w:eastAsiaTheme="minorHAnsi" w:hAnsi="Times New Roman"/>
          <w:sz w:val="28"/>
          <w:szCs w:val="28"/>
        </w:rPr>
        <w:t>место (парковочное место) на 600 кв. м площади квартир, удалённые от подъездов (входных групп) не более чем на 200 м.</w:t>
      </w:r>
    </w:p>
    <w:p w:rsidR="007B0487" w:rsidRPr="007B0487" w:rsidRDefault="007B0487" w:rsidP="007B0487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7B0487">
        <w:rPr>
          <w:rFonts w:ascii="Times New Roman" w:eastAsiaTheme="minorHAnsi" w:hAnsi="Times New Roman"/>
          <w:sz w:val="28"/>
          <w:szCs w:val="28"/>
        </w:rPr>
        <w:t>3.</w:t>
      </w:r>
      <w:r w:rsidR="00341FB5">
        <w:rPr>
          <w:rFonts w:ascii="Times New Roman" w:eastAsiaTheme="minorHAnsi" w:hAnsi="Times New Roman"/>
          <w:sz w:val="28"/>
          <w:szCs w:val="28"/>
        </w:rPr>
        <w:t>5.2</w:t>
      </w:r>
      <w:r w:rsidRPr="007B0487">
        <w:rPr>
          <w:rFonts w:ascii="Times New Roman" w:eastAsiaTheme="minorHAnsi" w:hAnsi="Times New Roman"/>
          <w:sz w:val="28"/>
          <w:szCs w:val="28"/>
        </w:rPr>
        <w:t>.</w:t>
      </w:r>
      <w:r w:rsidR="001C5ECA">
        <w:rPr>
          <w:rFonts w:ascii="Times New Roman" w:eastAsiaTheme="minorHAnsi" w:hAnsi="Times New Roman"/>
          <w:sz w:val="28"/>
          <w:szCs w:val="28"/>
        </w:rPr>
        <w:t> </w:t>
      </w:r>
      <w:r w:rsidRPr="007B0487">
        <w:rPr>
          <w:rFonts w:ascii="Times New Roman" w:eastAsiaTheme="minorHAnsi" w:hAnsi="Times New Roman"/>
          <w:sz w:val="28"/>
          <w:szCs w:val="28"/>
        </w:rPr>
        <w:t>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объекта, но не более 60</w:t>
      </w:r>
      <w:r w:rsidR="00AC6764">
        <w:rPr>
          <w:rFonts w:ascii="Times New Roman" w:eastAsiaTheme="minorHAnsi" w:hAnsi="Times New Roman"/>
          <w:sz w:val="28"/>
          <w:szCs w:val="28"/>
        </w:rPr>
        <w:t xml:space="preserve"> </w:t>
      </w:r>
      <w:r w:rsidRPr="007B0487">
        <w:rPr>
          <w:rFonts w:ascii="Times New Roman" w:eastAsiaTheme="minorHAnsi" w:hAnsi="Times New Roman"/>
          <w:sz w:val="28"/>
          <w:szCs w:val="28"/>
        </w:rPr>
        <w:t>% от общего расчетного количества парковочных мест, при их пешеходной доступности (длине пути) не более 500 м</w:t>
      </w:r>
      <w:r>
        <w:rPr>
          <w:rFonts w:ascii="Times New Roman" w:eastAsiaTheme="minorHAnsi" w:hAnsi="Times New Roman"/>
          <w:sz w:val="28"/>
          <w:szCs w:val="28"/>
        </w:rPr>
        <w:t>етров</w:t>
      </w:r>
      <w:r w:rsidRPr="007B0487">
        <w:rPr>
          <w:rFonts w:ascii="Times New Roman" w:eastAsiaTheme="minorHAnsi" w:hAnsi="Times New Roman"/>
          <w:sz w:val="28"/>
          <w:szCs w:val="28"/>
        </w:rPr>
        <w:t xml:space="preserve"> до входной группы в объект капитального строительства.</w:t>
      </w:r>
    </w:p>
    <w:p w:rsidR="007B0487" w:rsidRPr="007B0487" w:rsidRDefault="007B0487" w:rsidP="007B048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7B0487">
        <w:rPr>
          <w:rFonts w:ascii="Times New Roman" w:eastAsiaTheme="minorHAnsi" w:hAnsi="Times New Roman"/>
          <w:sz w:val="28"/>
          <w:szCs w:val="28"/>
        </w:rPr>
        <w:t>При комплексном развитии территории допускается сокращать расчетное количество парковочных мест, но не более чем на 50</w:t>
      </w:r>
      <w:r w:rsidR="00AC6764">
        <w:rPr>
          <w:rFonts w:ascii="Times New Roman" w:eastAsiaTheme="minorHAnsi" w:hAnsi="Times New Roman"/>
          <w:sz w:val="28"/>
          <w:szCs w:val="28"/>
        </w:rPr>
        <w:t xml:space="preserve"> </w:t>
      </w:r>
      <w:r w:rsidRPr="007B0487">
        <w:rPr>
          <w:rFonts w:ascii="Times New Roman" w:eastAsiaTheme="minorHAnsi" w:hAnsi="Times New Roman"/>
          <w:sz w:val="28"/>
          <w:szCs w:val="28"/>
        </w:rPr>
        <w:t>%, в случаях развития и строительства выделенных линий городского электротранспорта (трамвайных и (или) троллейбусных линий на выделенных полосах) или выделенных полос для проезда автобусов.</w:t>
      </w:r>
    </w:p>
    <w:p w:rsidR="007B0487" w:rsidRPr="007B0487" w:rsidRDefault="007B0487" w:rsidP="007B048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7B0487">
        <w:rPr>
          <w:rFonts w:ascii="Times New Roman" w:eastAsiaTheme="minorHAnsi" w:hAnsi="Times New Roman"/>
          <w:sz w:val="28"/>
          <w:szCs w:val="28"/>
        </w:rPr>
        <w:t>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среду, здоровье и благополучие населения, при этом допускается размещение гостевых стоянок посетителей жилых зон и объектов обслуживания в карманах улиц и дорог без санитарных и иных разрывов.</w:t>
      </w:r>
    </w:p>
    <w:p w:rsidR="007B0487" w:rsidRDefault="007B0487" w:rsidP="007B048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7B0487">
        <w:rPr>
          <w:rFonts w:ascii="Times New Roman" w:eastAsiaTheme="minorHAnsi" w:hAnsi="Times New Roman"/>
          <w:sz w:val="28"/>
          <w:szCs w:val="28"/>
        </w:rPr>
        <w:t>При разработке поперечных профилей улиц и дорог рядовой посадкой деревьев считается полоса со стоящими в одну лини</w:t>
      </w:r>
      <w:r w:rsidR="00AC6764">
        <w:rPr>
          <w:rFonts w:ascii="Times New Roman" w:eastAsiaTheme="minorHAnsi" w:hAnsi="Times New Roman"/>
          <w:sz w:val="28"/>
          <w:szCs w:val="28"/>
        </w:rPr>
        <w:t>ю</w:t>
      </w:r>
      <w:r w:rsidRPr="007B0487">
        <w:rPr>
          <w:rFonts w:ascii="Times New Roman" w:eastAsiaTheme="minorHAnsi" w:hAnsi="Times New Roman"/>
          <w:sz w:val="28"/>
          <w:szCs w:val="28"/>
        </w:rPr>
        <w:t xml:space="preserve"> не менее 5 деревьев на расстоянии не дальше 5 метров друг от друга.</w:t>
      </w:r>
    </w:p>
    <w:p w:rsidR="007B0487" w:rsidRPr="007B0487" w:rsidRDefault="007B0487" w:rsidP="007B0487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7B0487">
        <w:rPr>
          <w:rFonts w:ascii="Times New Roman" w:eastAsiaTheme="minorHAnsi" w:hAnsi="Times New Roman"/>
          <w:sz w:val="28"/>
          <w:szCs w:val="28"/>
        </w:rPr>
        <w:t>3.</w:t>
      </w:r>
      <w:r w:rsidR="00341FB5">
        <w:rPr>
          <w:rFonts w:ascii="Times New Roman" w:eastAsiaTheme="minorHAnsi" w:hAnsi="Times New Roman"/>
          <w:sz w:val="28"/>
          <w:szCs w:val="28"/>
        </w:rPr>
        <w:t>5.3.</w:t>
      </w:r>
      <w:r w:rsidRPr="007B0487">
        <w:rPr>
          <w:rFonts w:ascii="Times New Roman" w:eastAsiaTheme="minorHAnsi" w:hAnsi="Times New Roman"/>
          <w:sz w:val="28"/>
          <w:szCs w:val="28"/>
        </w:rPr>
        <w:t xml:space="preserve"> При расчете потребности в обеспеченности территории многоквартирной жилой застройки парковочными местами </w:t>
      </w:r>
      <w:proofErr w:type="spellStart"/>
      <w:r w:rsidRPr="007B0487">
        <w:rPr>
          <w:rFonts w:ascii="Times New Roman" w:eastAsiaTheme="minorHAnsi" w:hAnsi="Times New Roman"/>
          <w:sz w:val="28"/>
          <w:szCs w:val="28"/>
        </w:rPr>
        <w:t>машино</w:t>
      </w:r>
      <w:proofErr w:type="spellEnd"/>
      <w:r w:rsidR="006D00B2">
        <w:rPr>
          <w:rFonts w:ascii="Times New Roman" w:eastAsiaTheme="minorHAnsi" w:hAnsi="Times New Roman"/>
          <w:sz w:val="28"/>
          <w:szCs w:val="28"/>
        </w:rPr>
        <w:t>-</w:t>
      </w:r>
      <w:r w:rsidRPr="007B0487">
        <w:rPr>
          <w:rFonts w:ascii="Times New Roman" w:eastAsiaTheme="minorHAnsi" w:hAnsi="Times New Roman"/>
          <w:sz w:val="28"/>
          <w:szCs w:val="28"/>
        </w:rPr>
        <w:t>места в механизированных и полумеханизированных стоянках автомобилей не учитываются.</w:t>
      </w:r>
    </w:p>
    <w:p w:rsidR="007B0487" w:rsidRPr="007B0487" w:rsidRDefault="007B0487" w:rsidP="007B048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7B0487">
        <w:rPr>
          <w:rFonts w:ascii="Times New Roman" w:eastAsiaTheme="minorHAnsi" w:hAnsi="Times New Roman"/>
          <w:sz w:val="28"/>
          <w:szCs w:val="28"/>
        </w:rPr>
        <w:t>При расчете общего количества парковочных мест семейные парковки учитываются как одно парковочное место.</w:t>
      </w:r>
    </w:p>
    <w:p w:rsidR="007B0487" w:rsidRPr="007B0487" w:rsidRDefault="007B0487" w:rsidP="007B048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7B0487">
        <w:rPr>
          <w:rFonts w:ascii="Times New Roman" w:eastAsiaTheme="minorHAnsi" w:hAnsi="Times New Roman"/>
          <w:sz w:val="28"/>
          <w:szCs w:val="28"/>
        </w:rPr>
        <w:t xml:space="preserve">Расчетное количество </w:t>
      </w:r>
      <w:proofErr w:type="spellStart"/>
      <w:r w:rsidRPr="007B0487">
        <w:rPr>
          <w:rFonts w:ascii="Times New Roman" w:eastAsiaTheme="minorHAnsi" w:hAnsi="Times New Roman"/>
          <w:sz w:val="28"/>
          <w:szCs w:val="28"/>
        </w:rPr>
        <w:t>машино</w:t>
      </w:r>
      <w:proofErr w:type="spellEnd"/>
      <w:r w:rsidR="006D00B2">
        <w:rPr>
          <w:rFonts w:ascii="Times New Roman" w:eastAsiaTheme="minorHAnsi" w:hAnsi="Times New Roman"/>
          <w:sz w:val="28"/>
          <w:szCs w:val="28"/>
        </w:rPr>
        <w:t>-</w:t>
      </w:r>
      <w:r w:rsidRPr="007B0487">
        <w:rPr>
          <w:rFonts w:ascii="Times New Roman" w:eastAsiaTheme="minorHAnsi" w:hAnsi="Times New Roman"/>
          <w:sz w:val="28"/>
          <w:szCs w:val="28"/>
        </w:rPr>
        <w:t xml:space="preserve">мест (парковочных мест) на автостоянках для парковки автомобилей (располагаются в границах земельного участка) на </w:t>
      </w:r>
      <w:r w:rsidRPr="007B0487">
        <w:rPr>
          <w:rFonts w:ascii="Times New Roman" w:eastAsiaTheme="minorHAnsi" w:hAnsi="Times New Roman"/>
          <w:sz w:val="28"/>
          <w:szCs w:val="28"/>
        </w:rPr>
        <w:lastRenderedPageBreak/>
        <w:t>земельных участках для объектов общественного назначения следует принимать в значениях, указанных в таблице 108 Нормативов</w:t>
      </w:r>
      <w:r>
        <w:rPr>
          <w:rFonts w:ascii="Times New Roman" w:eastAsiaTheme="minorHAnsi" w:hAnsi="Times New Roman"/>
          <w:sz w:val="28"/>
          <w:szCs w:val="28"/>
        </w:rPr>
        <w:t xml:space="preserve"> градостроительного проектирования Краснодарского края.</w:t>
      </w:r>
    </w:p>
    <w:p w:rsidR="007B0487" w:rsidRDefault="007B0487" w:rsidP="007B048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7B0487">
        <w:rPr>
          <w:rFonts w:ascii="Times New Roman" w:eastAsiaTheme="minorHAnsi" w:hAnsi="Times New Roman"/>
          <w:sz w:val="28"/>
          <w:szCs w:val="28"/>
        </w:rPr>
        <w:t xml:space="preserve">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</w:t>
      </w:r>
      <w:proofErr w:type="spellStart"/>
      <w:r w:rsidRPr="007B0487">
        <w:rPr>
          <w:rFonts w:ascii="Times New Roman" w:eastAsiaTheme="minorHAnsi" w:hAnsi="Times New Roman"/>
          <w:sz w:val="28"/>
          <w:szCs w:val="28"/>
        </w:rPr>
        <w:t>гипер</w:t>
      </w:r>
      <w:proofErr w:type="spellEnd"/>
      <w:r w:rsidR="00372EB6">
        <w:rPr>
          <w:rFonts w:ascii="Times New Roman" w:eastAsiaTheme="minorHAnsi" w:hAnsi="Times New Roman"/>
          <w:sz w:val="28"/>
          <w:szCs w:val="28"/>
        </w:rPr>
        <w:t>-</w:t>
      </w:r>
      <w:r w:rsidRPr="007B0487">
        <w:rPr>
          <w:rFonts w:ascii="Times New Roman" w:eastAsiaTheme="minorHAnsi" w:hAnsi="Times New Roman"/>
          <w:sz w:val="28"/>
          <w:szCs w:val="28"/>
        </w:rPr>
        <w:t xml:space="preserve"> и супермаркетов или многофункциональных центров, в составе которых отсутствуют многоквартирные дома, общежития и гостиницы, на количество </w:t>
      </w:r>
      <w:proofErr w:type="spellStart"/>
      <w:r w:rsidRPr="007B0487">
        <w:rPr>
          <w:rFonts w:ascii="Times New Roman" w:eastAsiaTheme="minorHAnsi" w:hAnsi="Times New Roman"/>
          <w:sz w:val="28"/>
          <w:szCs w:val="28"/>
        </w:rPr>
        <w:t>машино</w:t>
      </w:r>
      <w:proofErr w:type="spellEnd"/>
      <w:r w:rsidR="00925627">
        <w:rPr>
          <w:rFonts w:ascii="Times New Roman" w:eastAsiaTheme="minorHAnsi" w:hAnsi="Times New Roman"/>
          <w:sz w:val="28"/>
          <w:szCs w:val="28"/>
        </w:rPr>
        <w:t>-</w:t>
      </w:r>
      <w:r w:rsidRPr="007B0487">
        <w:rPr>
          <w:rFonts w:ascii="Times New Roman" w:eastAsiaTheme="minorHAnsi" w:hAnsi="Times New Roman"/>
          <w:sz w:val="28"/>
          <w:szCs w:val="28"/>
        </w:rPr>
        <w:t xml:space="preserve">мест согласно формуле: КПМ </w:t>
      </w:r>
      <w:r>
        <w:rPr>
          <w:rFonts w:ascii="Times New Roman" w:eastAsiaTheme="minorHAnsi" w:hAnsi="Times New Roman"/>
          <w:sz w:val="28"/>
          <w:szCs w:val="28"/>
        </w:rPr>
        <w:t>×</w:t>
      </w:r>
      <w:r w:rsidRPr="007B0487">
        <w:rPr>
          <w:rFonts w:ascii="Times New Roman" w:eastAsiaTheme="minorHAnsi" w:hAnsi="Times New Roman"/>
          <w:sz w:val="28"/>
          <w:szCs w:val="28"/>
        </w:rPr>
        <w:t xml:space="preserve"> 0,2, где КПМ </w:t>
      </w:r>
      <w:r w:rsidR="0038756F">
        <w:rPr>
          <w:rFonts w:ascii="Times New Roman" w:eastAsiaTheme="minorHAnsi" w:hAnsi="Times New Roman"/>
          <w:sz w:val="28"/>
          <w:szCs w:val="28"/>
        </w:rPr>
        <w:t>–</w:t>
      </w:r>
      <w:r w:rsidRPr="007B0487">
        <w:rPr>
          <w:rFonts w:ascii="Times New Roman" w:eastAsiaTheme="minorHAnsi" w:hAnsi="Times New Roman"/>
          <w:sz w:val="28"/>
          <w:szCs w:val="28"/>
        </w:rPr>
        <w:t xml:space="preserve"> количество парковочных мест на плоскостных парковках </w:t>
      </w:r>
      <w:proofErr w:type="spellStart"/>
      <w:r w:rsidRPr="007B0487">
        <w:rPr>
          <w:rFonts w:ascii="Times New Roman" w:eastAsiaTheme="minorHAnsi" w:hAnsi="Times New Roman"/>
          <w:sz w:val="28"/>
          <w:szCs w:val="28"/>
        </w:rPr>
        <w:t>гипер</w:t>
      </w:r>
      <w:proofErr w:type="spellEnd"/>
      <w:r w:rsidR="001A7933">
        <w:rPr>
          <w:rFonts w:ascii="Times New Roman" w:eastAsiaTheme="minorHAnsi" w:hAnsi="Times New Roman"/>
          <w:sz w:val="28"/>
          <w:szCs w:val="28"/>
        </w:rPr>
        <w:t>-</w:t>
      </w:r>
      <w:r w:rsidRPr="007B0487">
        <w:rPr>
          <w:rFonts w:ascii="Times New Roman" w:eastAsiaTheme="minorHAnsi" w:hAnsi="Times New Roman"/>
          <w:sz w:val="28"/>
          <w:szCs w:val="28"/>
        </w:rPr>
        <w:t xml:space="preserve"> и супермаркетов или многофункциональных центров, при условии что такие парковки расположены в радиусе 400 метров от проектируемых многоквартирных домов.</w:t>
      </w:r>
    </w:p>
    <w:p w:rsidR="00341FB5" w:rsidRDefault="00341FB5" w:rsidP="007B048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895517">
        <w:rPr>
          <w:rFonts w:ascii="Times New Roman" w:eastAsiaTheme="minorHAnsi" w:hAnsi="Times New Roman"/>
          <w:sz w:val="28"/>
          <w:szCs w:val="28"/>
        </w:rPr>
        <w:t>3.6.</w:t>
      </w:r>
      <w:r w:rsidR="00895517">
        <w:rPr>
          <w:rFonts w:ascii="Times New Roman" w:eastAsiaTheme="minorHAnsi" w:hAnsi="Times New Roman"/>
          <w:sz w:val="28"/>
          <w:szCs w:val="28"/>
        </w:rPr>
        <w:t>Р</w:t>
      </w:r>
      <w:r w:rsidRPr="00895517">
        <w:rPr>
          <w:rFonts w:ascii="Times New Roman" w:eastAsiaTheme="minorHAnsi" w:hAnsi="Times New Roman"/>
          <w:sz w:val="28"/>
          <w:szCs w:val="28"/>
        </w:rPr>
        <w:t>асчетны</w:t>
      </w:r>
      <w:r w:rsidR="00895517">
        <w:rPr>
          <w:rFonts w:ascii="Times New Roman" w:eastAsiaTheme="minorHAnsi" w:hAnsi="Times New Roman"/>
          <w:sz w:val="28"/>
          <w:szCs w:val="28"/>
        </w:rPr>
        <w:t>е</w:t>
      </w:r>
      <w:r w:rsidRPr="00895517">
        <w:rPr>
          <w:rFonts w:ascii="Times New Roman" w:eastAsiaTheme="minorHAnsi" w:hAnsi="Times New Roman"/>
          <w:sz w:val="28"/>
          <w:szCs w:val="28"/>
        </w:rPr>
        <w:t xml:space="preserve"> показател</w:t>
      </w:r>
      <w:r w:rsidR="00895517">
        <w:rPr>
          <w:rFonts w:ascii="Times New Roman" w:eastAsiaTheme="minorHAnsi" w:hAnsi="Times New Roman"/>
          <w:sz w:val="28"/>
          <w:szCs w:val="28"/>
        </w:rPr>
        <w:t>и</w:t>
      </w:r>
      <w:r w:rsidRPr="00895517">
        <w:rPr>
          <w:rFonts w:ascii="Times New Roman" w:eastAsiaTheme="minorHAnsi" w:hAnsi="Times New Roman"/>
          <w:sz w:val="28"/>
          <w:szCs w:val="28"/>
        </w:rPr>
        <w:t xml:space="preserve"> иных зон, предусмотренных правилами землепользования и застройки поселения</w:t>
      </w:r>
      <w:r w:rsidR="00895517">
        <w:rPr>
          <w:rFonts w:ascii="Times New Roman" w:eastAsiaTheme="minorHAnsi" w:hAnsi="Times New Roman"/>
          <w:sz w:val="28"/>
          <w:szCs w:val="28"/>
        </w:rPr>
        <w:t>, установлены в соответствии с нормативами градостроительного проектирования Краснодарского края.</w:t>
      </w:r>
    </w:p>
    <w:p w:rsidR="00341FB5" w:rsidRDefault="00341FB5" w:rsidP="007B048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341FB5" w:rsidRDefault="00341FB5" w:rsidP="00341FB5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  <w:r w:rsidRPr="00341FB5">
        <w:rPr>
          <w:rFonts w:ascii="Times New Roman" w:eastAsiaTheme="minorHAnsi" w:hAnsi="Times New Roman"/>
          <w:sz w:val="28"/>
          <w:szCs w:val="28"/>
        </w:rPr>
        <w:t xml:space="preserve">Раздел 4. Правила и область применения расчетных </w:t>
      </w:r>
    </w:p>
    <w:p w:rsidR="00341FB5" w:rsidRDefault="00341FB5" w:rsidP="00341FB5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  <w:r w:rsidRPr="00341FB5">
        <w:rPr>
          <w:rFonts w:ascii="Times New Roman" w:eastAsiaTheme="minorHAnsi" w:hAnsi="Times New Roman"/>
          <w:sz w:val="28"/>
          <w:szCs w:val="28"/>
        </w:rPr>
        <w:t xml:space="preserve">показателей 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Pr="00341FB5">
        <w:rPr>
          <w:rFonts w:ascii="Times New Roman" w:eastAsiaTheme="minorHAnsi" w:hAnsi="Times New Roman"/>
          <w:sz w:val="28"/>
          <w:szCs w:val="28"/>
        </w:rPr>
        <w:t xml:space="preserve">ормативов </w:t>
      </w:r>
    </w:p>
    <w:p w:rsidR="00341FB5" w:rsidRDefault="00341FB5" w:rsidP="00341FB5">
      <w:pPr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761FC7" w:rsidRDefault="00341FB5" w:rsidP="00761FC7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4.1.</w:t>
      </w:r>
      <w:r w:rsidR="00761FC7" w:rsidRPr="00AE5476">
        <w:rPr>
          <w:rFonts w:ascii="Times New Roman" w:hAnsi="Times New Roman"/>
          <w:sz w:val="28"/>
          <w:szCs w:val="28"/>
          <w:lang w:eastAsia="ru-RU"/>
        </w:rPr>
        <w:t> </w:t>
      </w:r>
      <w:r w:rsidR="00761FC7">
        <w:rPr>
          <w:rFonts w:ascii="Times New Roman" w:hAnsi="Times New Roman"/>
          <w:sz w:val="28"/>
          <w:szCs w:val="28"/>
          <w:lang w:eastAsia="ru-RU"/>
        </w:rPr>
        <w:t>В соответствии с градостроительным кодексом Российской Федерации Нормативы применяются:</w:t>
      </w:r>
    </w:p>
    <w:p w:rsidR="00761FC7" w:rsidRDefault="00761FC7" w:rsidP="00761FC7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подготовке генерального плана поселения;</w:t>
      </w:r>
    </w:p>
    <w:p w:rsidR="00761FC7" w:rsidRDefault="00AC6764" w:rsidP="00761FC7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подготовке </w:t>
      </w:r>
      <w:r w:rsidR="00761FC7">
        <w:rPr>
          <w:rFonts w:ascii="Times New Roman" w:hAnsi="Times New Roman"/>
          <w:sz w:val="28"/>
          <w:szCs w:val="28"/>
          <w:lang w:eastAsia="ru-RU"/>
        </w:rPr>
        <w:t>документации по планировке территории;</w:t>
      </w:r>
    </w:p>
    <w:p w:rsidR="00761FC7" w:rsidRDefault="00761FC7" w:rsidP="00761FC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46827">
        <w:rPr>
          <w:rFonts w:ascii="Times New Roman" w:eastAsiaTheme="minorHAnsi" w:hAnsi="Times New Roman"/>
          <w:sz w:val="28"/>
          <w:szCs w:val="28"/>
        </w:rPr>
        <w:t xml:space="preserve">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</w:t>
      </w:r>
      <w:r>
        <w:rPr>
          <w:rFonts w:ascii="Times New Roman" w:eastAsiaTheme="minorHAnsi" w:hAnsi="Times New Roman"/>
          <w:sz w:val="28"/>
          <w:szCs w:val="28"/>
        </w:rPr>
        <w:t>территорий</w:t>
      </w:r>
      <w:r w:rsidRPr="00246827">
        <w:rPr>
          <w:rFonts w:ascii="Times New Roman" w:eastAsiaTheme="minorHAnsi" w:hAnsi="Times New Roman"/>
          <w:sz w:val="28"/>
          <w:szCs w:val="28"/>
        </w:rPr>
        <w:t>, в которой предусматривается осуществление деятельности по к</w:t>
      </w:r>
      <w:r>
        <w:rPr>
          <w:rFonts w:ascii="Times New Roman" w:eastAsiaTheme="minorHAnsi" w:hAnsi="Times New Roman"/>
          <w:sz w:val="28"/>
          <w:szCs w:val="28"/>
        </w:rPr>
        <w:t>омплексному развитию территории;</w:t>
      </w:r>
    </w:p>
    <w:p w:rsidR="00761FC7" w:rsidRDefault="00761FC7" w:rsidP="00761FC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программах комплексного развития социальной, коммунальной, транспортной инфраструктур поселения;</w:t>
      </w:r>
    </w:p>
    <w:p w:rsidR="00761FC7" w:rsidRDefault="00761FC7" w:rsidP="00761FC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246827">
        <w:rPr>
          <w:rFonts w:ascii="Times New Roman" w:eastAsiaTheme="minorHAnsi" w:hAnsi="Times New Roman"/>
          <w:sz w:val="28"/>
          <w:szCs w:val="28"/>
        </w:rPr>
        <w:t xml:space="preserve">при разработке концепций развития застройки, архитектурно-градостроительных концепций и иных подобных планировочных и </w:t>
      </w:r>
      <w:proofErr w:type="spellStart"/>
      <w:r w:rsidRPr="00246827">
        <w:rPr>
          <w:rFonts w:ascii="Times New Roman" w:eastAsiaTheme="minorHAnsi" w:hAnsi="Times New Roman"/>
          <w:sz w:val="28"/>
          <w:szCs w:val="28"/>
        </w:rPr>
        <w:t>предпроектных</w:t>
      </w:r>
      <w:proofErr w:type="spellEnd"/>
      <w:r w:rsidRPr="00246827">
        <w:rPr>
          <w:rFonts w:ascii="Times New Roman" w:eastAsiaTheme="minorHAnsi" w:hAnsi="Times New Roman"/>
          <w:sz w:val="28"/>
          <w:szCs w:val="28"/>
        </w:rPr>
        <w:t xml:space="preserve"> работ</w:t>
      </w:r>
      <w:r>
        <w:rPr>
          <w:rFonts w:ascii="Times New Roman" w:eastAsiaTheme="minorHAnsi" w:hAnsi="Times New Roman"/>
          <w:sz w:val="28"/>
          <w:szCs w:val="28"/>
        </w:rPr>
        <w:t xml:space="preserve">ах. </w:t>
      </w:r>
    </w:p>
    <w:p w:rsidR="008F6CC2" w:rsidRDefault="008F6CC2" w:rsidP="00761FC7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4.2.</w:t>
      </w:r>
      <w:r w:rsidR="00761FC7" w:rsidRPr="00FA21C8">
        <w:rPr>
          <w:rFonts w:ascii="Times New Roman" w:eastAsiaTheme="minorHAnsi" w:hAnsi="Times New Roman"/>
          <w:sz w:val="28"/>
          <w:szCs w:val="28"/>
        </w:rPr>
        <w:t xml:space="preserve"> В соответствии с частью 4 статьи 29.2 Градостроительного кодекса Российской Федерации </w:t>
      </w:r>
      <w:r w:rsidR="00761FC7">
        <w:rPr>
          <w:rFonts w:ascii="Times New Roman" w:eastAsiaTheme="minorHAnsi" w:hAnsi="Times New Roman"/>
          <w:sz w:val="28"/>
          <w:szCs w:val="28"/>
        </w:rPr>
        <w:t xml:space="preserve">Нормативы </w:t>
      </w:r>
      <w:r w:rsidR="00761FC7" w:rsidRPr="00FA21C8">
        <w:rPr>
          <w:rFonts w:ascii="Times New Roman" w:eastAsiaTheme="minorHAnsi" w:hAnsi="Times New Roman"/>
          <w:sz w:val="28"/>
          <w:szCs w:val="28"/>
        </w:rPr>
        <w:t xml:space="preserve">устанавливают совокупность расчетных показателей минимально допустимого уровня обеспеченности </w:t>
      </w:r>
      <w:r w:rsidR="00761FC7">
        <w:rPr>
          <w:rFonts w:ascii="Times New Roman" w:eastAsiaTheme="minorHAnsi" w:hAnsi="Times New Roman"/>
          <w:sz w:val="28"/>
          <w:szCs w:val="28"/>
        </w:rPr>
        <w:t xml:space="preserve">населения </w:t>
      </w:r>
      <w:r w:rsidR="00761FC7" w:rsidRPr="00FA21C8">
        <w:rPr>
          <w:rFonts w:ascii="Times New Roman" w:eastAsiaTheme="minorHAnsi" w:hAnsi="Times New Roman"/>
          <w:sz w:val="28"/>
          <w:szCs w:val="28"/>
        </w:rPr>
        <w:t>объектами местного значения поселения</w:t>
      </w:r>
      <w:r w:rsidR="00AC6764">
        <w:rPr>
          <w:rFonts w:ascii="Times New Roman" w:eastAsiaTheme="minorHAnsi" w:hAnsi="Times New Roman"/>
          <w:sz w:val="28"/>
          <w:szCs w:val="28"/>
        </w:rPr>
        <w:t>,</w:t>
      </w:r>
      <w:r w:rsidR="00761FC7">
        <w:rPr>
          <w:rFonts w:ascii="Times New Roman" w:eastAsiaTheme="minorHAnsi" w:hAnsi="Times New Roman"/>
          <w:sz w:val="28"/>
          <w:szCs w:val="28"/>
        </w:rPr>
        <w:t xml:space="preserve"> </w:t>
      </w:r>
      <w:r w:rsidR="00761FC7" w:rsidRPr="00FA21C8">
        <w:rPr>
          <w:rFonts w:ascii="Times New Roman" w:eastAsiaTheme="minorHAnsi" w:hAnsi="Times New Roman"/>
          <w:sz w:val="28"/>
          <w:szCs w:val="28"/>
        </w:rPr>
        <w:t xml:space="preserve">относящимися к областям, указанным в </w:t>
      </w:r>
      <w:hyperlink w:anchor="sub_23051" w:history="1">
        <w:r w:rsidR="00761FC7" w:rsidRPr="00FA21C8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пункте 1 части 5 статьи 23</w:t>
        </w:r>
      </w:hyperlink>
      <w:r w:rsidR="00761FC7" w:rsidRPr="00FA21C8">
        <w:rPr>
          <w:rFonts w:ascii="Times New Roman" w:eastAsiaTheme="minorHAnsi" w:hAnsi="Times New Roman"/>
          <w:sz w:val="28"/>
          <w:szCs w:val="28"/>
        </w:rPr>
        <w:t xml:space="preserve"> </w:t>
      </w:r>
      <w:r w:rsidR="00761FC7">
        <w:rPr>
          <w:rFonts w:ascii="Times New Roman" w:eastAsiaTheme="minorHAnsi" w:hAnsi="Times New Roman"/>
          <w:sz w:val="28"/>
          <w:szCs w:val="28"/>
        </w:rPr>
        <w:t>Градостроительного кодекса Российской Федерации</w:t>
      </w:r>
      <w:r w:rsidR="00761FC7" w:rsidRPr="00FA21C8">
        <w:rPr>
          <w:rFonts w:ascii="Times New Roman" w:eastAsiaTheme="minorHAnsi" w:hAnsi="Times New Roman"/>
          <w:sz w:val="28"/>
          <w:szCs w:val="28"/>
        </w:rPr>
        <w:t xml:space="preserve">, объектами благоустройства территории, иными объектами местного значения поселения, и расчетных показателей максимально допустимого уровня территориальной доступности таких </w:t>
      </w:r>
      <w:r w:rsidR="00761FC7">
        <w:rPr>
          <w:rFonts w:ascii="Times New Roman" w:eastAsiaTheme="minorHAnsi" w:hAnsi="Times New Roman"/>
          <w:sz w:val="28"/>
          <w:szCs w:val="28"/>
        </w:rPr>
        <w:t xml:space="preserve">объектов для населения. </w:t>
      </w:r>
    </w:p>
    <w:p w:rsidR="008F6CC2" w:rsidRPr="00585C34" w:rsidRDefault="008F6CC2" w:rsidP="008F6CC2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kern w:val="28"/>
          <w:sz w:val="28"/>
          <w:szCs w:val="28"/>
        </w:rPr>
        <w:lastRenderedPageBreak/>
        <w:t>4.3.</w:t>
      </w:r>
      <w:r w:rsidRPr="00AE5476">
        <w:rPr>
          <w:rFonts w:ascii="Times New Roman" w:hAnsi="Times New Roman"/>
          <w:color w:val="000000" w:themeColor="text1"/>
          <w:kern w:val="28"/>
          <w:sz w:val="28"/>
          <w:szCs w:val="28"/>
        </w:rPr>
        <w:t xml:space="preserve"> </w:t>
      </w:r>
      <w:r w:rsidRPr="00585C34">
        <w:rPr>
          <w:rFonts w:ascii="Times New Roman" w:eastAsiaTheme="minorHAnsi" w:hAnsi="Times New Roman"/>
          <w:sz w:val="28"/>
          <w:szCs w:val="28"/>
        </w:rPr>
        <w:t xml:space="preserve">Целью утверждения и применения </w:t>
      </w:r>
      <w:r>
        <w:rPr>
          <w:rFonts w:ascii="Times New Roman" w:eastAsiaTheme="minorHAnsi" w:hAnsi="Times New Roman"/>
          <w:sz w:val="28"/>
          <w:szCs w:val="28"/>
        </w:rPr>
        <w:t xml:space="preserve">Нормативов </w:t>
      </w:r>
      <w:r w:rsidRPr="00585C34">
        <w:rPr>
          <w:rFonts w:ascii="Times New Roman" w:eastAsiaTheme="minorHAnsi" w:hAnsi="Times New Roman"/>
          <w:sz w:val="28"/>
          <w:szCs w:val="28"/>
        </w:rPr>
        <w:t>является повышение качества обеспеченности населения объектами коммунальной, транспортной, социальной инфраструктур и благоустройства с учетом планируемых показателей социально</w:t>
      </w:r>
      <w:r w:rsidR="00A04669">
        <w:rPr>
          <w:rFonts w:ascii="Times New Roman" w:eastAsiaTheme="minorHAnsi" w:hAnsi="Times New Roman"/>
          <w:sz w:val="28"/>
          <w:szCs w:val="28"/>
        </w:rPr>
        <w:t>-</w:t>
      </w:r>
      <w:r w:rsidRPr="00585C34">
        <w:rPr>
          <w:rFonts w:ascii="Times New Roman" w:eastAsiaTheme="minorHAnsi" w:hAnsi="Times New Roman"/>
          <w:sz w:val="28"/>
          <w:szCs w:val="28"/>
        </w:rPr>
        <w:t xml:space="preserve">экономического развития, установленных </w:t>
      </w:r>
      <w:r>
        <w:rPr>
          <w:rFonts w:ascii="Times New Roman" w:eastAsiaTheme="minorHAnsi" w:hAnsi="Times New Roman"/>
          <w:sz w:val="28"/>
          <w:szCs w:val="28"/>
        </w:rPr>
        <w:t xml:space="preserve">документами стратегического и территориального планирования поселения. </w:t>
      </w:r>
    </w:p>
    <w:p w:rsidR="008F6CC2" w:rsidRPr="00AE5476" w:rsidRDefault="008F6CC2" w:rsidP="008F6CC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4.4.</w:t>
      </w:r>
      <w:r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 Настоящие </w:t>
      </w:r>
      <w:r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  <w:r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 применяются наряду с техническими регламентами и обязательным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требованиями, установленными </w:t>
      </w:r>
      <w:r w:rsidRPr="00AE5476">
        <w:rPr>
          <w:rFonts w:ascii="Times New Roman" w:hAnsi="Times New Roman"/>
          <w:color w:val="000000" w:themeColor="text1"/>
          <w:sz w:val="28"/>
          <w:szCs w:val="28"/>
        </w:rPr>
        <w:t>законодательством Российской Федерации, Краснодарского края, муниципальными правовыми актами.</w:t>
      </w:r>
    </w:p>
    <w:p w:rsidR="008F6CC2" w:rsidRDefault="008F6CC2" w:rsidP="008F6CC2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4.5. Нормативы</w:t>
      </w:r>
      <w:r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 размещаются в установленном порядке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F6CC2" w:rsidRDefault="008F6CC2" w:rsidP="008F6CC2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t>на сайте Федеральной государственной информационной системы территориального планирования в информационно-телекоммуникационной сети «Интернет»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F6CC2" w:rsidRDefault="008F6CC2" w:rsidP="008F6CC2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t>на официальном сайте администрации муниципальног</w:t>
      </w:r>
      <w:r>
        <w:rPr>
          <w:rFonts w:ascii="Times New Roman" w:hAnsi="Times New Roman"/>
          <w:color w:val="000000" w:themeColor="text1"/>
          <w:sz w:val="28"/>
          <w:szCs w:val="28"/>
        </w:rPr>
        <w:t>о образования Тихорецкий район;</w:t>
      </w:r>
    </w:p>
    <w:p w:rsidR="008F6CC2" w:rsidRDefault="008F6CC2" w:rsidP="008F6CC2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/>
          <w:color w:val="000000" w:themeColor="text1"/>
          <w:sz w:val="28"/>
          <w:szCs w:val="28"/>
        </w:rPr>
        <w:t>официальном сайте администрации поселения;</w:t>
      </w:r>
    </w:p>
    <w:p w:rsidR="008F6CC2" w:rsidRDefault="008F6CC2" w:rsidP="008F6CC2">
      <w:pPr>
        <w:pStyle w:val="ac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реестре нормативов градостроительного проектирования, действующих на территории Краснодарского края.</w:t>
      </w:r>
    </w:p>
    <w:p w:rsidR="008F6CC2" w:rsidRPr="00F56C12" w:rsidRDefault="008F6CC2" w:rsidP="008F6CC2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4.6.</w:t>
      </w:r>
      <w:r w:rsidRPr="00F56C12">
        <w:rPr>
          <w:rFonts w:ascii="Times New Roman" w:hAnsi="Times New Roman"/>
          <w:color w:val="000000" w:themeColor="text1"/>
          <w:sz w:val="28"/>
          <w:szCs w:val="28"/>
        </w:rPr>
        <w:t> В соответствии с частью 5 статьи 29.4 Градостроительного кодекса Российской Федерации, методическими рекомендациями по подготовке нормативов градостроительного проектирования, утвержденными приказом Министерства экономического развития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</w:t>
      </w:r>
      <w:r w:rsidRPr="00F56C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15 февраля 2021 года № 71</w:t>
      </w:r>
      <w:r w:rsidRPr="00F56C1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в настоящих Нормативах о</w:t>
      </w:r>
      <w:r w:rsidRPr="00F56C12">
        <w:rPr>
          <w:rFonts w:ascii="Times New Roman" w:eastAsiaTheme="minorHAnsi" w:hAnsi="Times New Roman"/>
          <w:sz w:val="28"/>
          <w:szCs w:val="28"/>
        </w:rPr>
        <w:t xml:space="preserve">пределение расчетных показателей минимально допустимого уровня обеспеченности объектами коммунальной, социальной, транспортной инфраструктур местного значения </w:t>
      </w:r>
      <w:r>
        <w:rPr>
          <w:rFonts w:ascii="Times New Roman" w:eastAsiaTheme="minorHAnsi" w:hAnsi="Times New Roman"/>
          <w:sz w:val="28"/>
          <w:szCs w:val="28"/>
        </w:rPr>
        <w:t xml:space="preserve">поселения </w:t>
      </w:r>
      <w:r w:rsidRPr="00F56C12">
        <w:rPr>
          <w:rFonts w:ascii="Times New Roman" w:eastAsiaTheme="minorHAnsi" w:hAnsi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(предельных показателей) выполн</w:t>
      </w:r>
      <w:r>
        <w:rPr>
          <w:rFonts w:ascii="Times New Roman" w:eastAsiaTheme="minorHAnsi" w:hAnsi="Times New Roman"/>
          <w:sz w:val="28"/>
          <w:szCs w:val="28"/>
        </w:rPr>
        <w:t>ены</w:t>
      </w:r>
      <w:r w:rsidRPr="00F56C12">
        <w:rPr>
          <w:rFonts w:ascii="Times New Roman" w:eastAsiaTheme="minorHAnsi" w:hAnsi="Times New Roman"/>
          <w:sz w:val="28"/>
          <w:szCs w:val="28"/>
        </w:rPr>
        <w:t xml:space="preserve"> с учетом современного состояния перечисленных видов инфраструктур, отраслевых методических рекомендаций федеральных органов исполнительной власти по планированию таких объектов и услуг, прогноза численности населения, территориальных, климатических, планировочных особенностей </w:t>
      </w:r>
      <w:r>
        <w:rPr>
          <w:rFonts w:ascii="Times New Roman" w:eastAsiaTheme="minorHAnsi" w:hAnsi="Times New Roman"/>
          <w:sz w:val="28"/>
          <w:szCs w:val="28"/>
        </w:rPr>
        <w:t>поселения</w:t>
      </w:r>
      <w:r w:rsidRPr="00F56C12">
        <w:rPr>
          <w:rFonts w:ascii="Times New Roman" w:eastAsiaTheme="minorHAnsi" w:hAnsi="Times New Roman"/>
          <w:sz w:val="28"/>
          <w:szCs w:val="28"/>
        </w:rPr>
        <w:t>, а также с учетом результатов социологических исследований и прогнозов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8F6CC2" w:rsidRDefault="008F6CC2" w:rsidP="008F6CC2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4.7. Перечень областей, в которых осуществляется нормирование объектов местного значения для последующего планирования их размещения с учетом определенных законодательством полномочий поселения:</w:t>
      </w:r>
    </w:p>
    <w:tbl>
      <w:tblPr>
        <w:tblW w:w="9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875"/>
        <w:gridCol w:w="8754"/>
      </w:tblGrid>
      <w:tr w:rsidR="008F6CC2" w:rsidRPr="00AE5476" w:rsidTr="002C1763">
        <w:trPr>
          <w:trHeight w:val="384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6CC2" w:rsidRPr="00542B8C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F6CC2" w:rsidRPr="00542B8C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Области нормирования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Pr="00542B8C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2C17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D23D2E">
              <w:rPr>
                <w:rFonts w:ascii="Times New Roman" w:hAnsi="Times New Roman"/>
                <w:color w:val="000000"/>
                <w:sz w:val="24"/>
              </w:rPr>
              <w:t>втомобильные дороги местного значения, в том числе создание и обеспечение функционирование парковок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Pr="00542B8C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2C17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D23D2E">
              <w:rPr>
                <w:rFonts w:ascii="Times New Roman" w:hAnsi="Times New Roman"/>
                <w:color w:val="000000"/>
                <w:sz w:val="24"/>
              </w:rPr>
              <w:t>изическая культура и спорт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Pr="00542B8C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6D00B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</w:t>
            </w:r>
            <w:r w:rsidRPr="00D23D2E">
              <w:rPr>
                <w:rFonts w:ascii="Times New Roman" w:hAnsi="Times New Roman"/>
                <w:color w:val="000000"/>
                <w:sz w:val="24"/>
              </w:rPr>
              <w:t>нергетика (электро</w:t>
            </w:r>
            <w:r w:rsidR="006D00B2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D23D2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3D2E">
              <w:rPr>
                <w:rFonts w:ascii="Times New Roman" w:hAnsi="Times New Roman"/>
                <w:color w:val="000000"/>
                <w:sz w:val="24"/>
              </w:rPr>
              <w:t>газаснабжение</w:t>
            </w:r>
            <w:proofErr w:type="spellEnd"/>
            <w:r w:rsidRPr="00D23D2E">
              <w:rPr>
                <w:rFonts w:ascii="Times New Roman" w:hAnsi="Times New Roman"/>
                <w:color w:val="000000"/>
                <w:sz w:val="24"/>
              </w:rPr>
              <w:t xml:space="preserve"> населения)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6D00B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D23D2E">
              <w:rPr>
                <w:rFonts w:ascii="Times New Roman" w:hAnsi="Times New Roman"/>
                <w:color w:val="000000"/>
                <w:sz w:val="24"/>
              </w:rPr>
              <w:t>епло</w:t>
            </w:r>
            <w:r w:rsidR="006D00B2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D23D2E">
              <w:rPr>
                <w:rFonts w:ascii="Times New Roman" w:hAnsi="Times New Roman"/>
                <w:color w:val="000000"/>
                <w:sz w:val="24"/>
              </w:rPr>
              <w:t xml:space="preserve"> и водоснабжение населения, водоотведение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2C17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D23D2E">
              <w:rPr>
                <w:rFonts w:ascii="Times New Roman" w:hAnsi="Times New Roman"/>
                <w:color w:val="000000"/>
                <w:sz w:val="24"/>
              </w:rPr>
              <w:t>лагоустройство территории, в том числе озеленение территории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2C17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D23D2E">
              <w:rPr>
                <w:rFonts w:ascii="Times New Roman" w:hAnsi="Times New Roman"/>
                <w:color w:val="000000"/>
                <w:sz w:val="24"/>
              </w:rPr>
              <w:t>иблиотечное обслуживание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2C17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 w:rsidRPr="00D23D2E">
              <w:rPr>
                <w:rFonts w:ascii="Times New Roman" w:hAnsi="Times New Roman"/>
                <w:color w:val="000000"/>
                <w:sz w:val="24"/>
              </w:rPr>
              <w:t>узейное обслуживание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2C17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EE6DDE">
              <w:rPr>
                <w:rFonts w:ascii="Times New Roman" w:eastAsiaTheme="minorHAnsi" w:hAnsi="Times New Roman"/>
                <w:sz w:val="24"/>
                <w:szCs w:val="24"/>
              </w:rPr>
              <w:t xml:space="preserve">рганизация и поддержка учреждений культуры и искусства, организация услуг в </w:t>
            </w:r>
            <w:r w:rsidRPr="00EE6DDE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сфере культуры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2C17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</w:t>
            </w:r>
            <w:r w:rsidRPr="00D23D2E">
              <w:rPr>
                <w:rFonts w:ascii="Times New Roman" w:eastAsiaTheme="minorHAnsi" w:hAnsi="Times New Roman"/>
                <w:sz w:val="24"/>
                <w:szCs w:val="24"/>
              </w:rPr>
              <w:t>ассовый отдых и обустройство мест массового отдыха населения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Default="008F6CC2" w:rsidP="002C1763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2C17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D23D2E">
              <w:rPr>
                <w:rFonts w:ascii="Times New Roman" w:eastAsiaTheme="minorHAnsi" w:hAnsi="Times New Roman"/>
                <w:sz w:val="24"/>
                <w:szCs w:val="24"/>
              </w:rPr>
              <w:t>рганизация транспортного обслуживания населения (общественный транспорт)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Default="008F6CC2" w:rsidP="008F6CC2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2C17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Pr="00D23D2E">
              <w:rPr>
                <w:rFonts w:ascii="Times New Roman" w:eastAsiaTheme="minorHAnsi" w:hAnsi="Times New Roman"/>
                <w:sz w:val="24"/>
                <w:szCs w:val="24"/>
              </w:rPr>
              <w:t>одержание мест захоронения, организация ритуальных услуг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Default="008F6CC2" w:rsidP="008F6CC2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2C17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ж</w:t>
            </w:r>
            <w:r w:rsidRPr="00D23D2E">
              <w:rPr>
                <w:rFonts w:ascii="Times New Roman" w:eastAsiaTheme="minorHAnsi" w:hAnsi="Times New Roman"/>
                <w:sz w:val="24"/>
                <w:szCs w:val="24"/>
              </w:rPr>
              <w:t>илищное строительство, в том числе жилого фонда социального использования</w:t>
            </w:r>
          </w:p>
        </w:tc>
      </w:tr>
      <w:tr w:rsidR="008F6CC2" w:rsidRPr="00AE5476" w:rsidTr="002C1763">
        <w:trPr>
          <w:trHeight w:val="206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CC2" w:rsidRDefault="008F6CC2" w:rsidP="008F6CC2">
            <w:pPr>
              <w:pStyle w:val="ac"/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6CC2" w:rsidRPr="00D23D2E" w:rsidRDefault="008F6CC2" w:rsidP="002C17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</w:t>
            </w:r>
            <w:r w:rsidRPr="00D23D2E">
              <w:rPr>
                <w:rFonts w:ascii="Times New Roman" w:eastAsiaTheme="minorHAnsi" w:hAnsi="Times New Roman"/>
                <w:sz w:val="24"/>
                <w:szCs w:val="24"/>
              </w:rPr>
              <w:t>оздание условий для обеспечения услугами связи, общественного питания, торговли и бытового обслуживания</w:t>
            </w:r>
          </w:p>
        </w:tc>
      </w:tr>
    </w:tbl>
    <w:p w:rsidR="008F6CC2" w:rsidRDefault="008F6CC2" w:rsidP="008F6CC2">
      <w:pPr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4.8. Расчетные показатели Нормативов применяются для всей территории поселения.</w:t>
      </w:r>
    </w:p>
    <w:p w:rsidR="00772EDD" w:rsidRPr="0007492C" w:rsidRDefault="008F6CC2" w:rsidP="00772EDD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4.9.</w:t>
      </w:r>
      <w:r w:rsidR="00772EDD">
        <w:rPr>
          <w:rFonts w:ascii="Times New Roman" w:eastAsiaTheme="minorHAnsi" w:hAnsi="Times New Roman"/>
          <w:sz w:val="28"/>
          <w:szCs w:val="28"/>
        </w:rPr>
        <w:t> </w:t>
      </w:r>
      <w:r w:rsidR="00772EDD" w:rsidRPr="0007492C">
        <w:rPr>
          <w:rFonts w:ascii="Times New Roman" w:eastAsia="Times New Roman" w:hAnsi="Times New Roman"/>
          <w:sz w:val="28"/>
          <w:szCs w:val="28"/>
          <w:lang w:eastAsia="ru-RU"/>
        </w:rPr>
        <w:t>Расчетные показатели, не установленные настоящими местными нормативами, следует принимать в значениях, предусмотренных нормативами градостроительного проектирования Краснодарского края.</w:t>
      </w:r>
    </w:p>
    <w:p w:rsidR="00772EDD" w:rsidRPr="0007492C" w:rsidRDefault="00772EDD" w:rsidP="00772EDD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492C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вопросам, не рассматриваемым в настоящих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7492C">
        <w:rPr>
          <w:rFonts w:ascii="Times New Roman" w:eastAsia="Times New Roman" w:hAnsi="Times New Roman"/>
          <w:sz w:val="28"/>
          <w:szCs w:val="28"/>
          <w:lang w:eastAsia="ru-RU"/>
        </w:rPr>
        <w:t>ормативах и нормативах градостроительного проектирования Краснодарского края, следует руководствоваться нормативными правовыми актами и нормативно-техническими документами, действующими на территории Российской Федерации.</w:t>
      </w:r>
    </w:p>
    <w:p w:rsidR="00772EDD" w:rsidRDefault="00772EDD" w:rsidP="00772EDD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492C">
        <w:rPr>
          <w:rFonts w:ascii="Times New Roman" w:eastAsia="Times New Roman" w:hAnsi="Times New Roman"/>
          <w:sz w:val="28"/>
          <w:szCs w:val="28"/>
          <w:lang w:eastAsia="ru-RU"/>
        </w:rPr>
        <w:t>Указанные акты применяются в части, не противоречащей настоящим местным нормативам.</w:t>
      </w:r>
      <w:r w:rsidRPr="005A25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72EDD" w:rsidRPr="0007492C" w:rsidRDefault="00772EDD" w:rsidP="00772EDD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7492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C6764">
        <w:rPr>
          <w:rFonts w:ascii="Times New Roman" w:eastAsia="Times New Roman" w:hAnsi="Times New Roman"/>
          <w:sz w:val="28"/>
          <w:szCs w:val="28"/>
          <w:lang w:eastAsia="ru-RU"/>
        </w:rPr>
        <w:t>10.</w:t>
      </w:r>
      <w:r w:rsidR="006D00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7492C">
        <w:rPr>
          <w:rFonts w:ascii="Times New Roman" w:eastAsia="Times New Roman" w:hAnsi="Times New Roman"/>
          <w:sz w:val="28"/>
          <w:szCs w:val="28"/>
          <w:lang w:eastAsia="ru-RU"/>
        </w:rPr>
        <w:t>В случае если в местных нормативах установлены предельные значения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7492C">
        <w:rPr>
          <w:rFonts w:ascii="Times New Roman" w:eastAsia="Times New Roman" w:hAnsi="Times New Roman"/>
          <w:sz w:val="28"/>
          <w:szCs w:val="28"/>
          <w:lang w:eastAsia="ru-RU"/>
        </w:rPr>
        <w:t>расчетных показателей минимально допустимого уровня обеспеченности населения объектами местного значения, при подготовке градостроительной документации и архитектурно-строительном проектировании расчетные показатели минимально допустимого уровня обеспеченности такими объектами населения поселения не могут быть ниже этих предельных значений.</w:t>
      </w:r>
    </w:p>
    <w:p w:rsidR="00772EDD" w:rsidRDefault="00772EDD" w:rsidP="00772EDD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492C">
        <w:rPr>
          <w:rFonts w:ascii="Times New Roman" w:eastAsia="Times New Roman" w:hAnsi="Times New Roman"/>
          <w:sz w:val="28"/>
          <w:szCs w:val="28"/>
          <w:lang w:eastAsia="ru-RU"/>
        </w:rPr>
        <w:t>В случае если в местных нормативах установлены предельные значения расчетных показателей максимально допустимого уровня территориальной доступности объектов местного значения для населения, при подготовке градостроительной документации и архитектурно</w:t>
      </w:r>
      <w:r w:rsidR="00A0466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7492C">
        <w:rPr>
          <w:rFonts w:ascii="Times New Roman" w:eastAsia="Times New Roman" w:hAnsi="Times New Roman"/>
          <w:sz w:val="28"/>
          <w:szCs w:val="28"/>
          <w:lang w:eastAsia="ru-RU"/>
        </w:rPr>
        <w:t>строительном проектировании расчетные показатели максимально допустимого уровня территориальной доступности таких объектов для населения поселения не могут превышать эти предельные значения</w:t>
      </w:r>
      <w:r w:rsidR="005C1244">
        <w:rPr>
          <w:rFonts w:ascii="Times New Roman" w:eastAsia="Times New Roman" w:hAnsi="Times New Roman"/>
          <w:sz w:val="28"/>
          <w:szCs w:val="28"/>
          <w:lang w:eastAsia="ru-RU"/>
        </w:rPr>
        <w:t xml:space="preserve">.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0466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2EDD" w:rsidRDefault="00772EDD" w:rsidP="00772EDD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EDD" w:rsidRDefault="00772EDD" w:rsidP="00772EDD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EDD" w:rsidRPr="00AE5476" w:rsidRDefault="00772EDD" w:rsidP="00772EDD">
      <w:pPr>
        <w:pStyle w:val="ac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ачальник управления по архитектуре </w:t>
      </w:r>
    </w:p>
    <w:p w:rsidR="00772EDD" w:rsidRPr="00AE5476" w:rsidRDefault="00772EDD" w:rsidP="00772EDD">
      <w:pPr>
        <w:pStyle w:val="ac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и градостроительной деятельности </w:t>
      </w:r>
    </w:p>
    <w:p w:rsidR="00772EDD" w:rsidRPr="00AE5476" w:rsidRDefault="00772EDD" w:rsidP="00772EDD">
      <w:pPr>
        <w:pStyle w:val="ac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муниципального </w:t>
      </w:r>
    </w:p>
    <w:p w:rsidR="00772EDD" w:rsidRPr="00AE5476" w:rsidRDefault="00772EDD" w:rsidP="00772EDD">
      <w:pPr>
        <w:pStyle w:val="ac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образования Тихорецкий район, </w:t>
      </w:r>
    </w:p>
    <w:p w:rsidR="00772EDD" w:rsidRPr="00AE5476" w:rsidRDefault="00772EDD" w:rsidP="00772EDD">
      <w:pPr>
        <w:pStyle w:val="ac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t>главн</w:t>
      </w:r>
      <w:r>
        <w:rPr>
          <w:rFonts w:ascii="Times New Roman" w:hAnsi="Times New Roman"/>
          <w:color w:val="000000" w:themeColor="text1"/>
          <w:sz w:val="28"/>
          <w:szCs w:val="28"/>
        </w:rPr>
        <w:t>ый</w:t>
      </w:r>
      <w:r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 архитектор муниципального </w:t>
      </w:r>
    </w:p>
    <w:p w:rsidR="00772EDD" w:rsidRPr="00AB0504" w:rsidRDefault="00772EDD" w:rsidP="00772EDD">
      <w:pPr>
        <w:pStyle w:val="ac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образования Тихорецкий район                          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15576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>
        <w:rPr>
          <w:rFonts w:ascii="Times New Roman" w:hAnsi="Times New Roman"/>
          <w:color w:val="000000" w:themeColor="text1"/>
          <w:sz w:val="28"/>
          <w:szCs w:val="28"/>
        </w:rPr>
        <w:t>Э.Р. Генрих</w:t>
      </w:r>
    </w:p>
    <w:p w:rsidR="00C6378C" w:rsidRPr="00AE5476" w:rsidRDefault="00212ABC" w:rsidP="00772EDD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54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sectPr w:rsidR="00C6378C" w:rsidRPr="00AE5476" w:rsidSect="00522F9A">
      <w:headerReference w:type="default" r:id="rId20"/>
      <w:pgSz w:w="11906" w:h="16838"/>
      <w:pgMar w:top="1276" w:right="567" w:bottom="993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FBE" w:rsidRDefault="00804FBE" w:rsidP="00631E57">
      <w:pPr>
        <w:spacing w:line="240" w:lineRule="auto"/>
      </w:pPr>
      <w:r>
        <w:separator/>
      </w:r>
    </w:p>
  </w:endnote>
  <w:endnote w:type="continuationSeparator" w:id="0">
    <w:p w:rsidR="00804FBE" w:rsidRDefault="00804FBE" w:rsidP="00631E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FBE" w:rsidRDefault="00804FBE" w:rsidP="00631E57">
      <w:pPr>
        <w:spacing w:line="240" w:lineRule="auto"/>
      </w:pPr>
      <w:r>
        <w:separator/>
      </w:r>
    </w:p>
  </w:footnote>
  <w:footnote w:type="continuationSeparator" w:id="0">
    <w:p w:rsidR="00804FBE" w:rsidRDefault="00804FBE" w:rsidP="00631E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AA6" w:rsidRDefault="000C1AA6" w:rsidP="00BF4925">
    <w:pPr>
      <w:pStyle w:val="ac"/>
      <w:jc w:val="center"/>
      <w:rPr>
        <w:rFonts w:ascii="Times New Roman" w:hAnsi="Times New Roman"/>
        <w:sz w:val="28"/>
        <w:szCs w:val="28"/>
      </w:rPr>
    </w:pPr>
  </w:p>
  <w:p w:rsidR="000C1AA6" w:rsidRPr="00B066E0" w:rsidRDefault="000C1AA6" w:rsidP="00BF4925">
    <w:pPr>
      <w:pStyle w:val="ac"/>
      <w:jc w:val="center"/>
    </w:pPr>
    <w:r w:rsidRPr="00172F7F">
      <w:rPr>
        <w:rFonts w:ascii="Times New Roman" w:hAnsi="Times New Roman"/>
        <w:sz w:val="28"/>
        <w:szCs w:val="28"/>
      </w:rPr>
      <w:fldChar w:fldCharType="begin"/>
    </w:r>
    <w:r w:rsidRPr="00172F7F">
      <w:rPr>
        <w:rFonts w:ascii="Times New Roman" w:hAnsi="Times New Roman"/>
        <w:sz w:val="28"/>
        <w:szCs w:val="28"/>
      </w:rPr>
      <w:instrText xml:space="preserve"> PAGE   \* MERGEFORMAT </w:instrText>
    </w:r>
    <w:r w:rsidRPr="00172F7F">
      <w:rPr>
        <w:rFonts w:ascii="Times New Roman" w:hAnsi="Times New Roman"/>
        <w:sz w:val="28"/>
        <w:szCs w:val="28"/>
      </w:rPr>
      <w:fldChar w:fldCharType="separate"/>
    </w:r>
    <w:r w:rsidR="00663ABB">
      <w:rPr>
        <w:rFonts w:ascii="Times New Roman" w:hAnsi="Times New Roman"/>
        <w:noProof/>
        <w:sz w:val="28"/>
        <w:szCs w:val="28"/>
      </w:rPr>
      <w:t>2</w:t>
    </w:r>
    <w:r w:rsidRPr="00172F7F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5540F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6F0822"/>
    <w:multiLevelType w:val="multilevel"/>
    <w:tmpl w:val="59440D2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30562052"/>
    <w:multiLevelType w:val="hybridMultilevel"/>
    <w:tmpl w:val="5FB0488C"/>
    <w:lvl w:ilvl="0" w:tplc="74D208B4">
      <w:start w:val="1"/>
      <w:numFmt w:val="decimal"/>
      <w:lvlText w:val="(%1)"/>
      <w:lvlJc w:val="left"/>
      <w:pPr>
        <w:ind w:left="1189" w:hanging="48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58286C"/>
    <w:multiLevelType w:val="multilevel"/>
    <w:tmpl w:val="C1E86A46"/>
    <w:lvl w:ilvl="0">
      <w:start w:val="2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4C3715CE"/>
    <w:multiLevelType w:val="multilevel"/>
    <w:tmpl w:val="6520DE9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6">
    <w:nsid w:val="51531802"/>
    <w:multiLevelType w:val="multilevel"/>
    <w:tmpl w:val="7844447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FD"/>
    <w:rsid w:val="00001EF7"/>
    <w:rsid w:val="000035A2"/>
    <w:rsid w:val="000063EC"/>
    <w:rsid w:val="00026093"/>
    <w:rsid w:val="00026E55"/>
    <w:rsid w:val="000309A3"/>
    <w:rsid w:val="00037C42"/>
    <w:rsid w:val="00040C32"/>
    <w:rsid w:val="00041534"/>
    <w:rsid w:val="00041C21"/>
    <w:rsid w:val="00041DCA"/>
    <w:rsid w:val="000426E9"/>
    <w:rsid w:val="000473C5"/>
    <w:rsid w:val="000522B6"/>
    <w:rsid w:val="00057DBC"/>
    <w:rsid w:val="000642A3"/>
    <w:rsid w:val="00065B66"/>
    <w:rsid w:val="00066274"/>
    <w:rsid w:val="00070E98"/>
    <w:rsid w:val="000847B4"/>
    <w:rsid w:val="000860D9"/>
    <w:rsid w:val="00090AC7"/>
    <w:rsid w:val="000B1BC4"/>
    <w:rsid w:val="000B20A1"/>
    <w:rsid w:val="000C1AA6"/>
    <w:rsid w:val="000C2ED1"/>
    <w:rsid w:val="000C3B62"/>
    <w:rsid w:val="000C3E9D"/>
    <w:rsid w:val="000C51A4"/>
    <w:rsid w:val="000C5E89"/>
    <w:rsid w:val="000D4FF2"/>
    <w:rsid w:val="000D594B"/>
    <w:rsid w:val="000D6C74"/>
    <w:rsid w:val="000E0B81"/>
    <w:rsid w:val="000E2632"/>
    <w:rsid w:val="000E626F"/>
    <w:rsid w:val="000F0BA8"/>
    <w:rsid w:val="0010292A"/>
    <w:rsid w:val="00103427"/>
    <w:rsid w:val="001100B9"/>
    <w:rsid w:val="001141BC"/>
    <w:rsid w:val="001231F7"/>
    <w:rsid w:val="0012649F"/>
    <w:rsid w:val="0012676B"/>
    <w:rsid w:val="00132FE6"/>
    <w:rsid w:val="001334F2"/>
    <w:rsid w:val="001368E1"/>
    <w:rsid w:val="00154936"/>
    <w:rsid w:val="00156628"/>
    <w:rsid w:val="0016613C"/>
    <w:rsid w:val="00170727"/>
    <w:rsid w:val="0017087B"/>
    <w:rsid w:val="00186E48"/>
    <w:rsid w:val="001879C7"/>
    <w:rsid w:val="001958FC"/>
    <w:rsid w:val="001A166B"/>
    <w:rsid w:val="001A657E"/>
    <w:rsid w:val="001A7933"/>
    <w:rsid w:val="001B073B"/>
    <w:rsid w:val="001B2532"/>
    <w:rsid w:val="001B2E38"/>
    <w:rsid w:val="001C5ECA"/>
    <w:rsid w:val="001D6AC5"/>
    <w:rsid w:val="001D7957"/>
    <w:rsid w:val="001E1A6D"/>
    <w:rsid w:val="001E7522"/>
    <w:rsid w:val="002023C1"/>
    <w:rsid w:val="0020274A"/>
    <w:rsid w:val="00204F30"/>
    <w:rsid w:val="002056FA"/>
    <w:rsid w:val="00212ABC"/>
    <w:rsid w:val="00215EC2"/>
    <w:rsid w:val="002205EC"/>
    <w:rsid w:val="00220F25"/>
    <w:rsid w:val="00222B6C"/>
    <w:rsid w:val="00223D55"/>
    <w:rsid w:val="00226FBC"/>
    <w:rsid w:val="00227466"/>
    <w:rsid w:val="00230CE2"/>
    <w:rsid w:val="00232F99"/>
    <w:rsid w:val="002344BD"/>
    <w:rsid w:val="00237A0D"/>
    <w:rsid w:val="00243A2F"/>
    <w:rsid w:val="00243B27"/>
    <w:rsid w:val="0024584C"/>
    <w:rsid w:val="00246827"/>
    <w:rsid w:val="0024697F"/>
    <w:rsid w:val="002531CF"/>
    <w:rsid w:val="0026248F"/>
    <w:rsid w:val="00262B6C"/>
    <w:rsid w:val="00262D67"/>
    <w:rsid w:val="0026661A"/>
    <w:rsid w:val="00267D7F"/>
    <w:rsid w:val="0027259C"/>
    <w:rsid w:val="0028791C"/>
    <w:rsid w:val="00290024"/>
    <w:rsid w:val="00290AF9"/>
    <w:rsid w:val="00293107"/>
    <w:rsid w:val="002970C1"/>
    <w:rsid w:val="002A130B"/>
    <w:rsid w:val="002A1B38"/>
    <w:rsid w:val="002A3126"/>
    <w:rsid w:val="002B7923"/>
    <w:rsid w:val="002C1763"/>
    <w:rsid w:val="002D3005"/>
    <w:rsid w:val="002D5C68"/>
    <w:rsid w:val="002F0A7B"/>
    <w:rsid w:val="002F19FC"/>
    <w:rsid w:val="002F6A1A"/>
    <w:rsid w:val="003043E7"/>
    <w:rsid w:val="00314737"/>
    <w:rsid w:val="00315576"/>
    <w:rsid w:val="00316E93"/>
    <w:rsid w:val="003265F1"/>
    <w:rsid w:val="0033419D"/>
    <w:rsid w:val="00341FB5"/>
    <w:rsid w:val="0035200B"/>
    <w:rsid w:val="003540E8"/>
    <w:rsid w:val="003569FD"/>
    <w:rsid w:val="00362C2F"/>
    <w:rsid w:val="0037042B"/>
    <w:rsid w:val="00372EB6"/>
    <w:rsid w:val="00373331"/>
    <w:rsid w:val="00376009"/>
    <w:rsid w:val="003814E8"/>
    <w:rsid w:val="0038714F"/>
    <w:rsid w:val="0038756F"/>
    <w:rsid w:val="003932F9"/>
    <w:rsid w:val="00394DC6"/>
    <w:rsid w:val="0039634A"/>
    <w:rsid w:val="003A270D"/>
    <w:rsid w:val="003A3281"/>
    <w:rsid w:val="003A603F"/>
    <w:rsid w:val="003B05DB"/>
    <w:rsid w:val="003B10E2"/>
    <w:rsid w:val="003B781D"/>
    <w:rsid w:val="003D19BB"/>
    <w:rsid w:val="003D1AAC"/>
    <w:rsid w:val="003D44F9"/>
    <w:rsid w:val="003E3201"/>
    <w:rsid w:val="003F6BDE"/>
    <w:rsid w:val="003F732F"/>
    <w:rsid w:val="00407E0F"/>
    <w:rsid w:val="00412DD0"/>
    <w:rsid w:val="00414105"/>
    <w:rsid w:val="004158FD"/>
    <w:rsid w:val="00420006"/>
    <w:rsid w:val="00425455"/>
    <w:rsid w:val="004313B2"/>
    <w:rsid w:val="0043395D"/>
    <w:rsid w:val="0043680A"/>
    <w:rsid w:val="004404E7"/>
    <w:rsid w:val="00441B57"/>
    <w:rsid w:val="00445142"/>
    <w:rsid w:val="004461DF"/>
    <w:rsid w:val="00450FDD"/>
    <w:rsid w:val="00451BB1"/>
    <w:rsid w:val="00455C97"/>
    <w:rsid w:val="004576A6"/>
    <w:rsid w:val="00457BE9"/>
    <w:rsid w:val="004629E9"/>
    <w:rsid w:val="004632E6"/>
    <w:rsid w:val="00465137"/>
    <w:rsid w:val="0046707B"/>
    <w:rsid w:val="00467CC1"/>
    <w:rsid w:val="00475DEF"/>
    <w:rsid w:val="004763F5"/>
    <w:rsid w:val="004802B7"/>
    <w:rsid w:val="00481974"/>
    <w:rsid w:val="00482199"/>
    <w:rsid w:val="00493BEF"/>
    <w:rsid w:val="00495B71"/>
    <w:rsid w:val="004A2756"/>
    <w:rsid w:val="004A55DC"/>
    <w:rsid w:val="004B170D"/>
    <w:rsid w:val="004B3480"/>
    <w:rsid w:val="004B3F1F"/>
    <w:rsid w:val="004B7E84"/>
    <w:rsid w:val="004C505B"/>
    <w:rsid w:val="004C69F7"/>
    <w:rsid w:val="004D1471"/>
    <w:rsid w:val="004D4D81"/>
    <w:rsid w:val="004D51E3"/>
    <w:rsid w:val="004E2FEF"/>
    <w:rsid w:val="004E35A9"/>
    <w:rsid w:val="004E51E5"/>
    <w:rsid w:val="004F1176"/>
    <w:rsid w:val="004F4D31"/>
    <w:rsid w:val="004F7512"/>
    <w:rsid w:val="004F7DBB"/>
    <w:rsid w:val="00501428"/>
    <w:rsid w:val="00504A9C"/>
    <w:rsid w:val="005105EF"/>
    <w:rsid w:val="005124A6"/>
    <w:rsid w:val="00512EE6"/>
    <w:rsid w:val="005146A1"/>
    <w:rsid w:val="00520036"/>
    <w:rsid w:val="00520F15"/>
    <w:rsid w:val="005215C0"/>
    <w:rsid w:val="00521693"/>
    <w:rsid w:val="00522F9A"/>
    <w:rsid w:val="005239EE"/>
    <w:rsid w:val="00525B9A"/>
    <w:rsid w:val="005262D4"/>
    <w:rsid w:val="00534078"/>
    <w:rsid w:val="0054042F"/>
    <w:rsid w:val="00541E72"/>
    <w:rsid w:val="00552C46"/>
    <w:rsid w:val="005600EA"/>
    <w:rsid w:val="0056299E"/>
    <w:rsid w:val="0056643D"/>
    <w:rsid w:val="005779D0"/>
    <w:rsid w:val="00585149"/>
    <w:rsid w:val="00585C34"/>
    <w:rsid w:val="005A2F5E"/>
    <w:rsid w:val="005A31BE"/>
    <w:rsid w:val="005A7BBC"/>
    <w:rsid w:val="005B4628"/>
    <w:rsid w:val="005B46DE"/>
    <w:rsid w:val="005B560B"/>
    <w:rsid w:val="005B6F5B"/>
    <w:rsid w:val="005B7492"/>
    <w:rsid w:val="005C1244"/>
    <w:rsid w:val="005C7B11"/>
    <w:rsid w:val="005C7BCA"/>
    <w:rsid w:val="005D2C73"/>
    <w:rsid w:val="005D45A3"/>
    <w:rsid w:val="005E4C39"/>
    <w:rsid w:val="005F2FE7"/>
    <w:rsid w:val="005F70C5"/>
    <w:rsid w:val="006020A6"/>
    <w:rsid w:val="00614332"/>
    <w:rsid w:val="00621877"/>
    <w:rsid w:val="00624CBE"/>
    <w:rsid w:val="00625270"/>
    <w:rsid w:val="00631E57"/>
    <w:rsid w:val="0064001E"/>
    <w:rsid w:val="00642B00"/>
    <w:rsid w:val="006456F3"/>
    <w:rsid w:val="00645882"/>
    <w:rsid w:val="00645B66"/>
    <w:rsid w:val="00646B01"/>
    <w:rsid w:val="00647DEA"/>
    <w:rsid w:val="00663ABB"/>
    <w:rsid w:val="00667937"/>
    <w:rsid w:val="0067235A"/>
    <w:rsid w:val="00673119"/>
    <w:rsid w:val="00675203"/>
    <w:rsid w:val="00677835"/>
    <w:rsid w:val="00686C3E"/>
    <w:rsid w:val="00691C3A"/>
    <w:rsid w:val="00696872"/>
    <w:rsid w:val="006975BD"/>
    <w:rsid w:val="006A10C8"/>
    <w:rsid w:val="006A3738"/>
    <w:rsid w:val="006B0FB5"/>
    <w:rsid w:val="006B122B"/>
    <w:rsid w:val="006B20F3"/>
    <w:rsid w:val="006B2D90"/>
    <w:rsid w:val="006B3E7B"/>
    <w:rsid w:val="006B64E5"/>
    <w:rsid w:val="006B78D3"/>
    <w:rsid w:val="006C28B4"/>
    <w:rsid w:val="006C4013"/>
    <w:rsid w:val="006D00B2"/>
    <w:rsid w:val="006D0786"/>
    <w:rsid w:val="006D5FCC"/>
    <w:rsid w:val="006D6454"/>
    <w:rsid w:val="006E184B"/>
    <w:rsid w:val="006E1AC5"/>
    <w:rsid w:val="00702C7A"/>
    <w:rsid w:val="007032B8"/>
    <w:rsid w:val="0071418C"/>
    <w:rsid w:val="0071712B"/>
    <w:rsid w:val="0072156A"/>
    <w:rsid w:val="007218BC"/>
    <w:rsid w:val="007301D9"/>
    <w:rsid w:val="0073422A"/>
    <w:rsid w:val="007344F4"/>
    <w:rsid w:val="007412FB"/>
    <w:rsid w:val="00741F17"/>
    <w:rsid w:val="00742787"/>
    <w:rsid w:val="007460A3"/>
    <w:rsid w:val="00746414"/>
    <w:rsid w:val="00751DD3"/>
    <w:rsid w:val="00752D50"/>
    <w:rsid w:val="00756443"/>
    <w:rsid w:val="00761FC7"/>
    <w:rsid w:val="00762383"/>
    <w:rsid w:val="00763300"/>
    <w:rsid w:val="007672C5"/>
    <w:rsid w:val="00770697"/>
    <w:rsid w:val="00772EDD"/>
    <w:rsid w:val="00774702"/>
    <w:rsid w:val="007777B8"/>
    <w:rsid w:val="00787B8C"/>
    <w:rsid w:val="00793D8D"/>
    <w:rsid w:val="00795F28"/>
    <w:rsid w:val="007A04B5"/>
    <w:rsid w:val="007A05A5"/>
    <w:rsid w:val="007A4306"/>
    <w:rsid w:val="007B0487"/>
    <w:rsid w:val="007B21AD"/>
    <w:rsid w:val="007B7AA1"/>
    <w:rsid w:val="007C376D"/>
    <w:rsid w:val="007C3879"/>
    <w:rsid w:val="007D0172"/>
    <w:rsid w:val="007D6774"/>
    <w:rsid w:val="007E2B30"/>
    <w:rsid w:val="007E2DEC"/>
    <w:rsid w:val="007E370F"/>
    <w:rsid w:val="007E5B94"/>
    <w:rsid w:val="008007EB"/>
    <w:rsid w:val="0080360C"/>
    <w:rsid w:val="00803C9F"/>
    <w:rsid w:val="00804FBE"/>
    <w:rsid w:val="008062C0"/>
    <w:rsid w:val="00811A3D"/>
    <w:rsid w:val="00816908"/>
    <w:rsid w:val="00817C5C"/>
    <w:rsid w:val="0082286F"/>
    <w:rsid w:val="00823637"/>
    <w:rsid w:val="008253D5"/>
    <w:rsid w:val="00826577"/>
    <w:rsid w:val="00827310"/>
    <w:rsid w:val="008300F5"/>
    <w:rsid w:val="008334FA"/>
    <w:rsid w:val="008335DE"/>
    <w:rsid w:val="00835D39"/>
    <w:rsid w:val="008373ED"/>
    <w:rsid w:val="008442A7"/>
    <w:rsid w:val="00850ABC"/>
    <w:rsid w:val="008548C7"/>
    <w:rsid w:val="00863F4B"/>
    <w:rsid w:val="00864CDC"/>
    <w:rsid w:val="00866831"/>
    <w:rsid w:val="00875D34"/>
    <w:rsid w:val="008824B5"/>
    <w:rsid w:val="00882F03"/>
    <w:rsid w:val="008832D2"/>
    <w:rsid w:val="00884A61"/>
    <w:rsid w:val="00885A7A"/>
    <w:rsid w:val="00885D97"/>
    <w:rsid w:val="00887754"/>
    <w:rsid w:val="0089111B"/>
    <w:rsid w:val="00891604"/>
    <w:rsid w:val="00892D65"/>
    <w:rsid w:val="00895517"/>
    <w:rsid w:val="008A4DCA"/>
    <w:rsid w:val="008B2214"/>
    <w:rsid w:val="008B4C29"/>
    <w:rsid w:val="008C501A"/>
    <w:rsid w:val="008C607B"/>
    <w:rsid w:val="008C6174"/>
    <w:rsid w:val="008C6B04"/>
    <w:rsid w:val="008D0C4B"/>
    <w:rsid w:val="008D0EBB"/>
    <w:rsid w:val="008E4E1F"/>
    <w:rsid w:val="008F6CC2"/>
    <w:rsid w:val="008F7315"/>
    <w:rsid w:val="00915565"/>
    <w:rsid w:val="00915EA4"/>
    <w:rsid w:val="00917105"/>
    <w:rsid w:val="00922786"/>
    <w:rsid w:val="00925627"/>
    <w:rsid w:val="00930D09"/>
    <w:rsid w:val="00935AE3"/>
    <w:rsid w:val="00947F3F"/>
    <w:rsid w:val="0095144E"/>
    <w:rsid w:val="00951EB3"/>
    <w:rsid w:val="00953A75"/>
    <w:rsid w:val="009550C0"/>
    <w:rsid w:val="00956DAE"/>
    <w:rsid w:val="00957277"/>
    <w:rsid w:val="0096461C"/>
    <w:rsid w:val="00966858"/>
    <w:rsid w:val="00966FA2"/>
    <w:rsid w:val="00970B8A"/>
    <w:rsid w:val="00976542"/>
    <w:rsid w:val="009819BF"/>
    <w:rsid w:val="00982D22"/>
    <w:rsid w:val="00984409"/>
    <w:rsid w:val="00987FF7"/>
    <w:rsid w:val="009A0989"/>
    <w:rsid w:val="009A63DD"/>
    <w:rsid w:val="009B1CCC"/>
    <w:rsid w:val="009B2879"/>
    <w:rsid w:val="009B5452"/>
    <w:rsid w:val="009C1963"/>
    <w:rsid w:val="009C3F9B"/>
    <w:rsid w:val="009C7CE8"/>
    <w:rsid w:val="009D7E33"/>
    <w:rsid w:val="009E5208"/>
    <w:rsid w:val="009F15E7"/>
    <w:rsid w:val="009F4062"/>
    <w:rsid w:val="009F48CA"/>
    <w:rsid w:val="00A007D8"/>
    <w:rsid w:val="00A00AC0"/>
    <w:rsid w:val="00A04669"/>
    <w:rsid w:val="00A11416"/>
    <w:rsid w:val="00A13DF4"/>
    <w:rsid w:val="00A22270"/>
    <w:rsid w:val="00A317AD"/>
    <w:rsid w:val="00A334B0"/>
    <w:rsid w:val="00A37862"/>
    <w:rsid w:val="00A37EA5"/>
    <w:rsid w:val="00A41E32"/>
    <w:rsid w:val="00A4571B"/>
    <w:rsid w:val="00A46AAA"/>
    <w:rsid w:val="00A52E44"/>
    <w:rsid w:val="00A554D6"/>
    <w:rsid w:val="00A5557E"/>
    <w:rsid w:val="00A55C23"/>
    <w:rsid w:val="00A60FEE"/>
    <w:rsid w:val="00A64C4A"/>
    <w:rsid w:val="00A66702"/>
    <w:rsid w:val="00A75AEC"/>
    <w:rsid w:val="00A770FE"/>
    <w:rsid w:val="00A84D8D"/>
    <w:rsid w:val="00A8537E"/>
    <w:rsid w:val="00A90CF9"/>
    <w:rsid w:val="00A92E71"/>
    <w:rsid w:val="00A97280"/>
    <w:rsid w:val="00AA1986"/>
    <w:rsid w:val="00AA342F"/>
    <w:rsid w:val="00AA3750"/>
    <w:rsid w:val="00AA437D"/>
    <w:rsid w:val="00AA6199"/>
    <w:rsid w:val="00AB0504"/>
    <w:rsid w:val="00AB10B4"/>
    <w:rsid w:val="00AB4D5D"/>
    <w:rsid w:val="00AB5468"/>
    <w:rsid w:val="00AB6A2D"/>
    <w:rsid w:val="00AC021E"/>
    <w:rsid w:val="00AC0238"/>
    <w:rsid w:val="00AC0C6B"/>
    <w:rsid w:val="00AC5D6D"/>
    <w:rsid w:val="00AC6764"/>
    <w:rsid w:val="00AC688D"/>
    <w:rsid w:val="00AD193F"/>
    <w:rsid w:val="00AD236C"/>
    <w:rsid w:val="00AD2903"/>
    <w:rsid w:val="00AE0085"/>
    <w:rsid w:val="00AE1A82"/>
    <w:rsid w:val="00AE5476"/>
    <w:rsid w:val="00AE765B"/>
    <w:rsid w:val="00AF21AF"/>
    <w:rsid w:val="00AF2D04"/>
    <w:rsid w:val="00AF3C05"/>
    <w:rsid w:val="00AF7615"/>
    <w:rsid w:val="00B024C3"/>
    <w:rsid w:val="00B02DD1"/>
    <w:rsid w:val="00B06C60"/>
    <w:rsid w:val="00B11859"/>
    <w:rsid w:val="00B14B0A"/>
    <w:rsid w:val="00B2598C"/>
    <w:rsid w:val="00B4011F"/>
    <w:rsid w:val="00B4636A"/>
    <w:rsid w:val="00B521E9"/>
    <w:rsid w:val="00B52D88"/>
    <w:rsid w:val="00B56B46"/>
    <w:rsid w:val="00B70EFE"/>
    <w:rsid w:val="00B7752D"/>
    <w:rsid w:val="00B860B0"/>
    <w:rsid w:val="00B90405"/>
    <w:rsid w:val="00B954E5"/>
    <w:rsid w:val="00B977CF"/>
    <w:rsid w:val="00BA282B"/>
    <w:rsid w:val="00BB1026"/>
    <w:rsid w:val="00BB7964"/>
    <w:rsid w:val="00BC122A"/>
    <w:rsid w:val="00BC1CA1"/>
    <w:rsid w:val="00BD55DD"/>
    <w:rsid w:val="00BD58CC"/>
    <w:rsid w:val="00BE7358"/>
    <w:rsid w:val="00BF1741"/>
    <w:rsid w:val="00BF3953"/>
    <w:rsid w:val="00BF4925"/>
    <w:rsid w:val="00C02449"/>
    <w:rsid w:val="00C049B9"/>
    <w:rsid w:val="00C1067D"/>
    <w:rsid w:val="00C25E1C"/>
    <w:rsid w:val="00C266F8"/>
    <w:rsid w:val="00C32F3C"/>
    <w:rsid w:val="00C36D43"/>
    <w:rsid w:val="00C425DC"/>
    <w:rsid w:val="00C42EDD"/>
    <w:rsid w:val="00C544D4"/>
    <w:rsid w:val="00C6378C"/>
    <w:rsid w:val="00C642C3"/>
    <w:rsid w:val="00C66C68"/>
    <w:rsid w:val="00C718E7"/>
    <w:rsid w:val="00C71AE8"/>
    <w:rsid w:val="00C80B25"/>
    <w:rsid w:val="00C840DB"/>
    <w:rsid w:val="00C92061"/>
    <w:rsid w:val="00CA36F7"/>
    <w:rsid w:val="00CB2EDC"/>
    <w:rsid w:val="00CC5F71"/>
    <w:rsid w:val="00CE1A1D"/>
    <w:rsid w:val="00CE3322"/>
    <w:rsid w:val="00CE447A"/>
    <w:rsid w:val="00CE5960"/>
    <w:rsid w:val="00CF76E6"/>
    <w:rsid w:val="00CF774F"/>
    <w:rsid w:val="00D02E61"/>
    <w:rsid w:val="00D03910"/>
    <w:rsid w:val="00D15F2E"/>
    <w:rsid w:val="00D1656C"/>
    <w:rsid w:val="00D17D87"/>
    <w:rsid w:val="00D23D2E"/>
    <w:rsid w:val="00D25D00"/>
    <w:rsid w:val="00D27AB8"/>
    <w:rsid w:val="00D41585"/>
    <w:rsid w:val="00D41AE2"/>
    <w:rsid w:val="00D42D47"/>
    <w:rsid w:val="00D5325A"/>
    <w:rsid w:val="00D67EE6"/>
    <w:rsid w:val="00D734AD"/>
    <w:rsid w:val="00D74829"/>
    <w:rsid w:val="00D809FA"/>
    <w:rsid w:val="00D83188"/>
    <w:rsid w:val="00D86BFA"/>
    <w:rsid w:val="00D94182"/>
    <w:rsid w:val="00DA002F"/>
    <w:rsid w:val="00DA6C16"/>
    <w:rsid w:val="00DA6CA4"/>
    <w:rsid w:val="00DB380D"/>
    <w:rsid w:val="00DC2CDB"/>
    <w:rsid w:val="00DC3BB1"/>
    <w:rsid w:val="00DD02A7"/>
    <w:rsid w:val="00DD15B3"/>
    <w:rsid w:val="00DD5878"/>
    <w:rsid w:val="00DE664D"/>
    <w:rsid w:val="00DF24E1"/>
    <w:rsid w:val="00DF32F8"/>
    <w:rsid w:val="00DF6C1B"/>
    <w:rsid w:val="00E00D1C"/>
    <w:rsid w:val="00E053A4"/>
    <w:rsid w:val="00E06F5A"/>
    <w:rsid w:val="00E1734A"/>
    <w:rsid w:val="00E22BCD"/>
    <w:rsid w:val="00E23B35"/>
    <w:rsid w:val="00E30E9D"/>
    <w:rsid w:val="00E34C80"/>
    <w:rsid w:val="00E350DE"/>
    <w:rsid w:val="00E41DAB"/>
    <w:rsid w:val="00E439F7"/>
    <w:rsid w:val="00E44094"/>
    <w:rsid w:val="00E540EF"/>
    <w:rsid w:val="00E542FC"/>
    <w:rsid w:val="00E61AF5"/>
    <w:rsid w:val="00E65C03"/>
    <w:rsid w:val="00E669A5"/>
    <w:rsid w:val="00E70DC6"/>
    <w:rsid w:val="00E717AF"/>
    <w:rsid w:val="00E75DCC"/>
    <w:rsid w:val="00E772B6"/>
    <w:rsid w:val="00E77EC3"/>
    <w:rsid w:val="00E816F8"/>
    <w:rsid w:val="00E838C3"/>
    <w:rsid w:val="00E94EBC"/>
    <w:rsid w:val="00EA25A0"/>
    <w:rsid w:val="00EA3231"/>
    <w:rsid w:val="00EA651E"/>
    <w:rsid w:val="00EB14E9"/>
    <w:rsid w:val="00EB4CD4"/>
    <w:rsid w:val="00EC0AEA"/>
    <w:rsid w:val="00EC79D8"/>
    <w:rsid w:val="00ED0E1B"/>
    <w:rsid w:val="00ED1C93"/>
    <w:rsid w:val="00ED54F0"/>
    <w:rsid w:val="00ED7C3E"/>
    <w:rsid w:val="00EE6DDE"/>
    <w:rsid w:val="00EF04D6"/>
    <w:rsid w:val="00EF0D85"/>
    <w:rsid w:val="00EF2405"/>
    <w:rsid w:val="00EF2E8F"/>
    <w:rsid w:val="00EF716C"/>
    <w:rsid w:val="00F103B3"/>
    <w:rsid w:val="00F122A6"/>
    <w:rsid w:val="00F12746"/>
    <w:rsid w:val="00F15635"/>
    <w:rsid w:val="00F176D7"/>
    <w:rsid w:val="00F30372"/>
    <w:rsid w:val="00F32CD7"/>
    <w:rsid w:val="00F32DF5"/>
    <w:rsid w:val="00F353D9"/>
    <w:rsid w:val="00F40309"/>
    <w:rsid w:val="00F424C6"/>
    <w:rsid w:val="00F45008"/>
    <w:rsid w:val="00F4559E"/>
    <w:rsid w:val="00F538D8"/>
    <w:rsid w:val="00F56C12"/>
    <w:rsid w:val="00F640B2"/>
    <w:rsid w:val="00F6706F"/>
    <w:rsid w:val="00F750C5"/>
    <w:rsid w:val="00F80E2E"/>
    <w:rsid w:val="00F84964"/>
    <w:rsid w:val="00F85B81"/>
    <w:rsid w:val="00F906D3"/>
    <w:rsid w:val="00F95146"/>
    <w:rsid w:val="00FA0526"/>
    <w:rsid w:val="00FA0647"/>
    <w:rsid w:val="00FA21C8"/>
    <w:rsid w:val="00FA2F4C"/>
    <w:rsid w:val="00FA6E80"/>
    <w:rsid w:val="00FA7123"/>
    <w:rsid w:val="00FB459B"/>
    <w:rsid w:val="00FB60AA"/>
    <w:rsid w:val="00FC1FB0"/>
    <w:rsid w:val="00FC5F19"/>
    <w:rsid w:val="00FD0A24"/>
    <w:rsid w:val="00FD5C25"/>
    <w:rsid w:val="00FE48EF"/>
    <w:rsid w:val="00FE66B8"/>
    <w:rsid w:val="00FE6B66"/>
    <w:rsid w:val="00FF36C0"/>
    <w:rsid w:val="00FF3968"/>
    <w:rsid w:val="00FF447A"/>
    <w:rsid w:val="00FF5BB8"/>
    <w:rsid w:val="00FF6174"/>
    <w:rsid w:val="00FF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58FD"/>
    <w:pPr>
      <w:spacing w:after="0" w:line="36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9"/>
    <w:qFormat/>
    <w:rsid w:val="004158FD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4158F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ВВЕДЕНИЕ"/>
    <w:basedOn w:val="a0"/>
    <w:next w:val="a0"/>
    <w:link w:val="30"/>
    <w:uiPriority w:val="99"/>
    <w:unhideWhenUsed/>
    <w:qFormat/>
    <w:rsid w:val="004158F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0"/>
    <w:link w:val="40"/>
    <w:uiPriority w:val="99"/>
    <w:semiHidden/>
    <w:unhideWhenUsed/>
    <w:qFormat/>
    <w:rsid w:val="004158FD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outlineLvl w:val="3"/>
    </w:pPr>
    <w:rPr>
      <w:rFonts w:ascii="Arial" w:hAnsi="Arial"/>
      <w:color w:val="26282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4158FD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4158F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ВВЕДЕНИЕ Знак"/>
    <w:basedOn w:val="a1"/>
    <w:link w:val="3"/>
    <w:uiPriority w:val="99"/>
    <w:rsid w:val="004158F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1"/>
    <w:link w:val="4"/>
    <w:uiPriority w:val="99"/>
    <w:semiHidden/>
    <w:rsid w:val="004158FD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a4">
    <w:name w:val="Document Map"/>
    <w:basedOn w:val="a0"/>
    <w:link w:val="a5"/>
    <w:uiPriority w:val="99"/>
    <w:semiHidden/>
    <w:unhideWhenUsed/>
    <w:rsid w:val="004158F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4158FD"/>
    <w:rPr>
      <w:rFonts w:ascii="Tahoma" w:eastAsia="Calibri" w:hAnsi="Tahoma" w:cs="Times New Roman"/>
      <w:sz w:val="16"/>
      <w:szCs w:val="16"/>
    </w:rPr>
  </w:style>
  <w:style w:type="paragraph" w:styleId="a6">
    <w:name w:val="Balloon Text"/>
    <w:basedOn w:val="a0"/>
    <w:link w:val="a7"/>
    <w:uiPriority w:val="99"/>
    <w:unhideWhenUsed/>
    <w:rsid w:val="004158F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4158FD"/>
    <w:rPr>
      <w:rFonts w:ascii="Tahoma" w:eastAsia="Calibri" w:hAnsi="Tahoma" w:cs="Times New Roman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4158F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4158FD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4158F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4158FD"/>
    <w:rPr>
      <w:rFonts w:ascii="Calibri" w:eastAsia="Calibri" w:hAnsi="Calibri" w:cs="Times New Roman"/>
    </w:rPr>
  </w:style>
  <w:style w:type="paragraph" w:styleId="ac">
    <w:name w:val="No Spacing"/>
    <w:link w:val="ad"/>
    <w:uiPriority w:val="1"/>
    <w:qFormat/>
    <w:rsid w:val="004158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rsid w:val="004158FD"/>
    <w:rPr>
      <w:rFonts w:ascii="Calibri" w:eastAsia="Calibri" w:hAnsi="Calibri" w:cs="Times New Roman"/>
    </w:rPr>
  </w:style>
  <w:style w:type="paragraph" w:styleId="ae">
    <w:name w:val="Plain Text"/>
    <w:basedOn w:val="a0"/>
    <w:link w:val="af"/>
    <w:rsid w:val="004158FD"/>
    <w:pPr>
      <w:spacing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rsid w:val="004158F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0">
    <w:name w:val="Hyperlink"/>
    <w:uiPriority w:val="99"/>
    <w:rsid w:val="004158F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rsid w:val="004158FD"/>
    <w:pPr>
      <w:tabs>
        <w:tab w:val="right" w:leader="dot" w:pos="9061"/>
      </w:tabs>
      <w:spacing w:line="240" w:lineRule="auto"/>
    </w:pPr>
    <w:rPr>
      <w:rFonts w:ascii="Times New Roman" w:eastAsia="Times New Roman" w:hAnsi="Times New Roman"/>
      <w:b/>
      <w:bCs/>
      <w:noProof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4158FD"/>
    <w:pPr>
      <w:tabs>
        <w:tab w:val="right" w:leader="dot" w:pos="9345"/>
      </w:tabs>
      <w:spacing w:line="240" w:lineRule="auto"/>
      <w:ind w:firstLine="284"/>
      <w:jc w:val="both"/>
    </w:pPr>
  </w:style>
  <w:style w:type="paragraph" w:styleId="21">
    <w:name w:val="toc 2"/>
    <w:basedOn w:val="a0"/>
    <w:next w:val="a0"/>
    <w:autoRedefine/>
    <w:uiPriority w:val="39"/>
    <w:unhideWhenUsed/>
    <w:rsid w:val="004158FD"/>
    <w:pPr>
      <w:tabs>
        <w:tab w:val="right" w:leader="dot" w:pos="9345"/>
      </w:tabs>
      <w:spacing w:line="240" w:lineRule="auto"/>
      <w:jc w:val="both"/>
    </w:pPr>
    <w:rPr>
      <w:rFonts w:ascii="Times New Roman" w:hAnsi="Times New Roman"/>
      <w:b/>
      <w:i/>
      <w:noProof/>
      <w:sz w:val="24"/>
      <w:szCs w:val="24"/>
    </w:rPr>
  </w:style>
  <w:style w:type="paragraph" w:customStyle="1" w:styleId="af1">
    <w:name w:val="Обычный текст"/>
    <w:basedOn w:val="a0"/>
    <w:qFormat/>
    <w:rsid w:val="004158FD"/>
    <w:pPr>
      <w:spacing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en-US" w:eastAsia="ar-SA" w:bidi="en-US"/>
    </w:rPr>
  </w:style>
  <w:style w:type="character" w:styleId="af2">
    <w:name w:val="Strong"/>
    <w:aliases w:val="ОГЛАВЛЕНИЕ"/>
    <w:uiPriority w:val="22"/>
    <w:qFormat/>
    <w:rsid w:val="004158FD"/>
    <w:rPr>
      <w:rFonts w:ascii="Times New Roman" w:hAnsi="Times New Roman"/>
      <w:b/>
      <w:bCs/>
      <w:i w:val="0"/>
      <w:sz w:val="24"/>
      <w:u w:val="single"/>
    </w:rPr>
  </w:style>
  <w:style w:type="paragraph" w:styleId="af3">
    <w:name w:val="List Paragraph"/>
    <w:basedOn w:val="a0"/>
    <w:uiPriority w:val="34"/>
    <w:qFormat/>
    <w:rsid w:val="004158FD"/>
    <w:pPr>
      <w:spacing w:before="120" w:after="120" w:line="240" w:lineRule="auto"/>
      <w:ind w:left="720"/>
      <w:contextualSpacing/>
      <w:jc w:val="both"/>
    </w:pPr>
    <w:rPr>
      <w:rFonts w:eastAsia="Times New Roman"/>
      <w:lang w:eastAsia="ru-RU"/>
    </w:rPr>
  </w:style>
  <w:style w:type="paragraph" w:customStyle="1" w:styleId="af4">
    <w:name w:val="Нормальный (таблица)"/>
    <w:basedOn w:val="a0"/>
    <w:next w:val="a0"/>
    <w:uiPriority w:val="99"/>
    <w:rsid w:val="004158F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Гипертекстовая ссылка"/>
    <w:uiPriority w:val="99"/>
    <w:rsid w:val="004158FD"/>
    <w:rPr>
      <w:b/>
      <w:bCs/>
      <w:color w:val="106BBE"/>
    </w:rPr>
  </w:style>
  <w:style w:type="paragraph" w:customStyle="1" w:styleId="af6">
    <w:name w:val="Прижатый влево"/>
    <w:basedOn w:val="a0"/>
    <w:next w:val="a0"/>
    <w:uiPriority w:val="99"/>
    <w:rsid w:val="004158F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Iauiue">
    <w:name w:val="Iau?iue"/>
    <w:uiPriority w:val="99"/>
    <w:rsid w:val="004158F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5">
    <w:name w:val="Основной текст (5)"/>
    <w:rsid w:val="004158FD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customStyle="1" w:styleId="ConsNormal">
    <w:name w:val="ConsNormal"/>
    <w:rsid w:val="004158FD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2">
    <w:name w:val="Body Text Indent 3"/>
    <w:basedOn w:val="a0"/>
    <w:link w:val="33"/>
    <w:unhideWhenUsed/>
    <w:rsid w:val="004158F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4158FD"/>
    <w:rPr>
      <w:rFonts w:ascii="Calibri" w:eastAsia="Times New Roman" w:hAnsi="Calibri" w:cs="Times New Roman"/>
      <w:sz w:val="16"/>
      <w:szCs w:val="16"/>
      <w:lang w:eastAsia="ru-RU"/>
    </w:rPr>
  </w:style>
  <w:style w:type="paragraph" w:styleId="af7">
    <w:name w:val="Normal (Web)"/>
    <w:basedOn w:val="a0"/>
    <w:rsid w:val="00415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158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158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4158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12">
    <w:name w:val="текст 1"/>
    <w:basedOn w:val="a0"/>
    <w:next w:val="a0"/>
    <w:rsid w:val="004158FD"/>
    <w:pPr>
      <w:spacing w:line="240" w:lineRule="auto"/>
      <w:ind w:firstLine="54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blk">
    <w:name w:val="blk"/>
    <w:rsid w:val="004158FD"/>
  </w:style>
  <w:style w:type="paragraph" w:customStyle="1" w:styleId="Standard">
    <w:name w:val="Standard"/>
    <w:rsid w:val="004158F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41">
    <w:name w:val="toc 4"/>
    <w:basedOn w:val="a0"/>
    <w:next w:val="a0"/>
    <w:autoRedefine/>
    <w:uiPriority w:val="39"/>
    <w:unhideWhenUsed/>
    <w:rsid w:val="004158FD"/>
    <w:pPr>
      <w:spacing w:after="100" w:line="276" w:lineRule="auto"/>
      <w:ind w:left="660"/>
      <w:jc w:val="left"/>
    </w:pPr>
    <w:rPr>
      <w:rFonts w:eastAsia="Times New Roman"/>
      <w:lang w:eastAsia="ru-RU"/>
    </w:rPr>
  </w:style>
  <w:style w:type="paragraph" w:styleId="50">
    <w:name w:val="toc 5"/>
    <w:basedOn w:val="a0"/>
    <w:next w:val="a0"/>
    <w:autoRedefine/>
    <w:uiPriority w:val="39"/>
    <w:unhideWhenUsed/>
    <w:rsid w:val="004158FD"/>
    <w:pPr>
      <w:spacing w:after="100" w:line="276" w:lineRule="auto"/>
      <w:ind w:left="880"/>
      <w:jc w:val="left"/>
    </w:pPr>
    <w:rPr>
      <w:rFonts w:eastAsia="Times New Roman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4158FD"/>
    <w:pPr>
      <w:spacing w:after="100" w:line="276" w:lineRule="auto"/>
      <w:ind w:left="1100"/>
      <w:jc w:val="left"/>
    </w:pPr>
    <w:rPr>
      <w:rFonts w:eastAsia="Times New Roman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4158FD"/>
    <w:pPr>
      <w:spacing w:after="100" w:line="276" w:lineRule="auto"/>
      <w:ind w:left="1320"/>
      <w:jc w:val="left"/>
    </w:pPr>
    <w:rPr>
      <w:rFonts w:eastAsia="Times New Roman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4158FD"/>
    <w:pPr>
      <w:spacing w:after="100" w:line="276" w:lineRule="auto"/>
      <w:ind w:left="1540"/>
      <w:jc w:val="left"/>
    </w:pPr>
    <w:rPr>
      <w:rFonts w:eastAsia="Times New Roman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4158FD"/>
    <w:pPr>
      <w:spacing w:after="100" w:line="276" w:lineRule="auto"/>
      <w:ind w:left="1760"/>
      <w:jc w:val="left"/>
    </w:pPr>
    <w:rPr>
      <w:rFonts w:eastAsia="Times New Roman"/>
      <w:lang w:eastAsia="ru-RU"/>
    </w:rPr>
  </w:style>
  <w:style w:type="paragraph" w:customStyle="1" w:styleId="-">
    <w:name w:val="ЭР-содержание (правое окно)"/>
    <w:basedOn w:val="a0"/>
    <w:next w:val="a0"/>
    <w:uiPriority w:val="99"/>
    <w:rsid w:val="004158FD"/>
    <w:pPr>
      <w:widowControl w:val="0"/>
      <w:autoSpaceDE w:val="0"/>
      <w:autoSpaceDN w:val="0"/>
      <w:adjustRightInd w:val="0"/>
      <w:spacing w:before="300" w:line="240" w:lineRule="auto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Цветовое выделение"/>
    <w:uiPriority w:val="99"/>
    <w:rsid w:val="004158FD"/>
    <w:rPr>
      <w:b/>
      <w:bCs w:val="0"/>
      <w:color w:val="26282F"/>
    </w:rPr>
  </w:style>
  <w:style w:type="character" w:customStyle="1" w:styleId="af9">
    <w:name w:val="Опечатки"/>
    <w:uiPriority w:val="99"/>
    <w:rsid w:val="004158FD"/>
    <w:rPr>
      <w:color w:val="FF0000"/>
    </w:rPr>
  </w:style>
  <w:style w:type="character" w:customStyle="1" w:styleId="afa">
    <w:name w:val="Сравнение редакций. Добавленный фрагмент"/>
    <w:uiPriority w:val="99"/>
    <w:rsid w:val="004158FD"/>
    <w:rPr>
      <w:color w:val="000000"/>
      <w:shd w:val="clear" w:color="auto" w:fill="C1D7FF"/>
    </w:rPr>
  </w:style>
  <w:style w:type="character" w:customStyle="1" w:styleId="afb">
    <w:name w:val="Сравнение редакций. Удаленный фрагмент"/>
    <w:uiPriority w:val="99"/>
    <w:rsid w:val="004158FD"/>
    <w:rPr>
      <w:color w:val="000000"/>
      <w:shd w:val="clear" w:color="auto" w:fill="C4C413"/>
    </w:rPr>
  </w:style>
  <w:style w:type="paragraph" w:customStyle="1" w:styleId="afc">
    <w:name w:val="Заголовок статьи"/>
    <w:basedOn w:val="a0"/>
    <w:next w:val="a0"/>
    <w:uiPriority w:val="99"/>
    <w:rsid w:val="004158FD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d">
    <w:name w:val="Комментарий"/>
    <w:basedOn w:val="a0"/>
    <w:next w:val="a0"/>
    <w:uiPriority w:val="99"/>
    <w:rsid w:val="004158FD"/>
    <w:pPr>
      <w:autoSpaceDE w:val="0"/>
      <w:autoSpaceDN w:val="0"/>
      <w:adjustRightInd w:val="0"/>
      <w:spacing w:before="75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e">
    <w:name w:val="Информация об изменениях документа"/>
    <w:basedOn w:val="afd"/>
    <w:next w:val="a0"/>
    <w:uiPriority w:val="99"/>
    <w:rsid w:val="004158FD"/>
    <w:rPr>
      <w:i/>
      <w:iCs/>
    </w:rPr>
  </w:style>
  <w:style w:type="paragraph" w:styleId="a">
    <w:name w:val="List Bullet"/>
    <w:basedOn w:val="a0"/>
    <w:uiPriority w:val="99"/>
    <w:unhideWhenUsed/>
    <w:rsid w:val="00041C21"/>
    <w:pPr>
      <w:numPr>
        <w:numId w:val="7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58FD"/>
    <w:pPr>
      <w:spacing w:after="0" w:line="36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9"/>
    <w:qFormat/>
    <w:rsid w:val="004158FD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0"/>
    <w:next w:val="a0"/>
    <w:link w:val="20"/>
    <w:uiPriority w:val="99"/>
    <w:unhideWhenUsed/>
    <w:qFormat/>
    <w:rsid w:val="004158F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ВВЕДЕНИЕ"/>
    <w:basedOn w:val="a0"/>
    <w:next w:val="a0"/>
    <w:link w:val="30"/>
    <w:uiPriority w:val="99"/>
    <w:unhideWhenUsed/>
    <w:qFormat/>
    <w:rsid w:val="004158F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0"/>
    <w:link w:val="40"/>
    <w:uiPriority w:val="99"/>
    <w:semiHidden/>
    <w:unhideWhenUsed/>
    <w:qFormat/>
    <w:rsid w:val="004158FD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outlineLvl w:val="3"/>
    </w:pPr>
    <w:rPr>
      <w:rFonts w:ascii="Arial" w:hAnsi="Arial"/>
      <w:color w:val="26282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4158FD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4158F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ВВЕДЕНИЕ Знак"/>
    <w:basedOn w:val="a1"/>
    <w:link w:val="3"/>
    <w:uiPriority w:val="99"/>
    <w:rsid w:val="004158F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1"/>
    <w:link w:val="4"/>
    <w:uiPriority w:val="99"/>
    <w:semiHidden/>
    <w:rsid w:val="004158FD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a4">
    <w:name w:val="Document Map"/>
    <w:basedOn w:val="a0"/>
    <w:link w:val="a5"/>
    <w:uiPriority w:val="99"/>
    <w:semiHidden/>
    <w:unhideWhenUsed/>
    <w:rsid w:val="004158F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4158FD"/>
    <w:rPr>
      <w:rFonts w:ascii="Tahoma" w:eastAsia="Calibri" w:hAnsi="Tahoma" w:cs="Times New Roman"/>
      <w:sz w:val="16"/>
      <w:szCs w:val="16"/>
    </w:rPr>
  </w:style>
  <w:style w:type="paragraph" w:styleId="a6">
    <w:name w:val="Balloon Text"/>
    <w:basedOn w:val="a0"/>
    <w:link w:val="a7"/>
    <w:uiPriority w:val="99"/>
    <w:unhideWhenUsed/>
    <w:rsid w:val="004158F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4158FD"/>
    <w:rPr>
      <w:rFonts w:ascii="Tahoma" w:eastAsia="Calibri" w:hAnsi="Tahoma" w:cs="Times New Roman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4158F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4158FD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4158F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4158FD"/>
    <w:rPr>
      <w:rFonts w:ascii="Calibri" w:eastAsia="Calibri" w:hAnsi="Calibri" w:cs="Times New Roman"/>
    </w:rPr>
  </w:style>
  <w:style w:type="paragraph" w:styleId="ac">
    <w:name w:val="No Spacing"/>
    <w:link w:val="ad"/>
    <w:uiPriority w:val="1"/>
    <w:qFormat/>
    <w:rsid w:val="004158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rsid w:val="004158FD"/>
    <w:rPr>
      <w:rFonts w:ascii="Calibri" w:eastAsia="Calibri" w:hAnsi="Calibri" w:cs="Times New Roman"/>
    </w:rPr>
  </w:style>
  <w:style w:type="paragraph" w:styleId="ae">
    <w:name w:val="Plain Text"/>
    <w:basedOn w:val="a0"/>
    <w:link w:val="af"/>
    <w:rsid w:val="004158FD"/>
    <w:pPr>
      <w:spacing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rsid w:val="004158F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0">
    <w:name w:val="Hyperlink"/>
    <w:uiPriority w:val="99"/>
    <w:rsid w:val="004158F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rsid w:val="004158FD"/>
    <w:pPr>
      <w:tabs>
        <w:tab w:val="right" w:leader="dot" w:pos="9061"/>
      </w:tabs>
      <w:spacing w:line="240" w:lineRule="auto"/>
    </w:pPr>
    <w:rPr>
      <w:rFonts w:ascii="Times New Roman" w:eastAsia="Times New Roman" w:hAnsi="Times New Roman"/>
      <w:b/>
      <w:bCs/>
      <w:noProof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4158FD"/>
    <w:pPr>
      <w:tabs>
        <w:tab w:val="right" w:leader="dot" w:pos="9345"/>
      </w:tabs>
      <w:spacing w:line="240" w:lineRule="auto"/>
      <w:ind w:firstLine="284"/>
      <w:jc w:val="both"/>
    </w:pPr>
  </w:style>
  <w:style w:type="paragraph" w:styleId="21">
    <w:name w:val="toc 2"/>
    <w:basedOn w:val="a0"/>
    <w:next w:val="a0"/>
    <w:autoRedefine/>
    <w:uiPriority w:val="39"/>
    <w:unhideWhenUsed/>
    <w:rsid w:val="004158FD"/>
    <w:pPr>
      <w:tabs>
        <w:tab w:val="right" w:leader="dot" w:pos="9345"/>
      </w:tabs>
      <w:spacing w:line="240" w:lineRule="auto"/>
      <w:jc w:val="both"/>
    </w:pPr>
    <w:rPr>
      <w:rFonts w:ascii="Times New Roman" w:hAnsi="Times New Roman"/>
      <w:b/>
      <w:i/>
      <w:noProof/>
      <w:sz w:val="24"/>
      <w:szCs w:val="24"/>
    </w:rPr>
  </w:style>
  <w:style w:type="paragraph" w:customStyle="1" w:styleId="af1">
    <w:name w:val="Обычный текст"/>
    <w:basedOn w:val="a0"/>
    <w:qFormat/>
    <w:rsid w:val="004158FD"/>
    <w:pPr>
      <w:spacing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en-US" w:eastAsia="ar-SA" w:bidi="en-US"/>
    </w:rPr>
  </w:style>
  <w:style w:type="character" w:styleId="af2">
    <w:name w:val="Strong"/>
    <w:aliases w:val="ОГЛАВЛЕНИЕ"/>
    <w:uiPriority w:val="22"/>
    <w:qFormat/>
    <w:rsid w:val="004158FD"/>
    <w:rPr>
      <w:rFonts w:ascii="Times New Roman" w:hAnsi="Times New Roman"/>
      <w:b/>
      <w:bCs/>
      <w:i w:val="0"/>
      <w:sz w:val="24"/>
      <w:u w:val="single"/>
    </w:rPr>
  </w:style>
  <w:style w:type="paragraph" w:styleId="af3">
    <w:name w:val="List Paragraph"/>
    <w:basedOn w:val="a0"/>
    <w:uiPriority w:val="34"/>
    <w:qFormat/>
    <w:rsid w:val="004158FD"/>
    <w:pPr>
      <w:spacing w:before="120" w:after="120" w:line="240" w:lineRule="auto"/>
      <w:ind w:left="720"/>
      <w:contextualSpacing/>
      <w:jc w:val="both"/>
    </w:pPr>
    <w:rPr>
      <w:rFonts w:eastAsia="Times New Roman"/>
      <w:lang w:eastAsia="ru-RU"/>
    </w:rPr>
  </w:style>
  <w:style w:type="paragraph" w:customStyle="1" w:styleId="af4">
    <w:name w:val="Нормальный (таблица)"/>
    <w:basedOn w:val="a0"/>
    <w:next w:val="a0"/>
    <w:uiPriority w:val="99"/>
    <w:rsid w:val="004158F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Гипертекстовая ссылка"/>
    <w:uiPriority w:val="99"/>
    <w:rsid w:val="004158FD"/>
    <w:rPr>
      <w:b/>
      <w:bCs/>
      <w:color w:val="106BBE"/>
    </w:rPr>
  </w:style>
  <w:style w:type="paragraph" w:customStyle="1" w:styleId="af6">
    <w:name w:val="Прижатый влево"/>
    <w:basedOn w:val="a0"/>
    <w:next w:val="a0"/>
    <w:uiPriority w:val="99"/>
    <w:rsid w:val="004158F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Iauiue">
    <w:name w:val="Iau?iue"/>
    <w:uiPriority w:val="99"/>
    <w:rsid w:val="004158F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5">
    <w:name w:val="Основной текст (5)"/>
    <w:rsid w:val="004158FD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customStyle="1" w:styleId="ConsNormal">
    <w:name w:val="ConsNormal"/>
    <w:rsid w:val="004158FD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2">
    <w:name w:val="Body Text Indent 3"/>
    <w:basedOn w:val="a0"/>
    <w:link w:val="33"/>
    <w:unhideWhenUsed/>
    <w:rsid w:val="004158F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4158FD"/>
    <w:rPr>
      <w:rFonts w:ascii="Calibri" w:eastAsia="Times New Roman" w:hAnsi="Calibri" w:cs="Times New Roman"/>
      <w:sz w:val="16"/>
      <w:szCs w:val="16"/>
      <w:lang w:eastAsia="ru-RU"/>
    </w:rPr>
  </w:style>
  <w:style w:type="paragraph" w:styleId="af7">
    <w:name w:val="Normal (Web)"/>
    <w:basedOn w:val="a0"/>
    <w:rsid w:val="00415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158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158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4158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12">
    <w:name w:val="текст 1"/>
    <w:basedOn w:val="a0"/>
    <w:next w:val="a0"/>
    <w:rsid w:val="004158FD"/>
    <w:pPr>
      <w:spacing w:line="240" w:lineRule="auto"/>
      <w:ind w:firstLine="54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blk">
    <w:name w:val="blk"/>
    <w:rsid w:val="004158FD"/>
  </w:style>
  <w:style w:type="paragraph" w:customStyle="1" w:styleId="Standard">
    <w:name w:val="Standard"/>
    <w:rsid w:val="004158F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41">
    <w:name w:val="toc 4"/>
    <w:basedOn w:val="a0"/>
    <w:next w:val="a0"/>
    <w:autoRedefine/>
    <w:uiPriority w:val="39"/>
    <w:unhideWhenUsed/>
    <w:rsid w:val="004158FD"/>
    <w:pPr>
      <w:spacing w:after="100" w:line="276" w:lineRule="auto"/>
      <w:ind w:left="660"/>
      <w:jc w:val="left"/>
    </w:pPr>
    <w:rPr>
      <w:rFonts w:eastAsia="Times New Roman"/>
      <w:lang w:eastAsia="ru-RU"/>
    </w:rPr>
  </w:style>
  <w:style w:type="paragraph" w:styleId="50">
    <w:name w:val="toc 5"/>
    <w:basedOn w:val="a0"/>
    <w:next w:val="a0"/>
    <w:autoRedefine/>
    <w:uiPriority w:val="39"/>
    <w:unhideWhenUsed/>
    <w:rsid w:val="004158FD"/>
    <w:pPr>
      <w:spacing w:after="100" w:line="276" w:lineRule="auto"/>
      <w:ind w:left="880"/>
      <w:jc w:val="left"/>
    </w:pPr>
    <w:rPr>
      <w:rFonts w:eastAsia="Times New Roman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4158FD"/>
    <w:pPr>
      <w:spacing w:after="100" w:line="276" w:lineRule="auto"/>
      <w:ind w:left="1100"/>
      <w:jc w:val="left"/>
    </w:pPr>
    <w:rPr>
      <w:rFonts w:eastAsia="Times New Roman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4158FD"/>
    <w:pPr>
      <w:spacing w:after="100" w:line="276" w:lineRule="auto"/>
      <w:ind w:left="1320"/>
      <w:jc w:val="left"/>
    </w:pPr>
    <w:rPr>
      <w:rFonts w:eastAsia="Times New Roman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4158FD"/>
    <w:pPr>
      <w:spacing w:after="100" w:line="276" w:lineRule="auto"/>
      <w:ind w:left="1540"/>
      <w:jc w:val="left"/>
    </w:pPr>
    <w:rPr>
      <w:rFonts w:eastAsia="Times New Roman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4158FD"/>
    <w:pPr>
      <w:spacing w:after="100" w:line="276" w:lineRule="auto"/>
      <w:ind w:left="1760"/>
      <w:jc w:val="left"/>
    </w:pPr>
    <w:rPr>
      <w:rFonts w:eastAsia="Times New Roman"/>
      <w:lang w:eastAsia="ru-RU"/>
    </w:rPr>
  </w:style>
  <w:style w:type="paragraph" w:customStyle="1" w:styleId="-">
    <w:name w:val="ЭР-содержание (правое окно)"/>
    <w:basedOn w:val="a0"/>
    <w:next w:val="a0"/>
    <w:uiPriority w:val="99"/>
    <w:rsid w:val="004158FD"/>
    <w:pPr>
      <w:widowControl w:val="0"/>
      <w:autoSpaceDE w:val="0"/>
      <w:autoSpaceDN w:val="0"/>
      <w:adjustRightInd w:val="0"/>
      <w:spacing w:before="300" w:line="240" w:lineRule="auto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Цветовое выделение"/>
    <w:uiPriority w:val="99"/>
    <w:rsid w:val="004158FD"/>
    <w:rPr>
      <w:b/>
      <w:bCs w:val="0"/>
      <w:color w:val="26282F"/>
    </w:rPr>
  </w:style>
  <w:style w:type="character" w:customStyle="1" w:styleId="af9">
    <w:name w:val="Опечатки"/>
    <w:uiPriority w:val="99"/>
    <w:rsid w:val="004158FD"/>
    <w:rPr>
      <w:color w:val="FF0000"/>
    </w:rPr>
  </w:style>
  <w:style w:type="character" w:customStyle="1" w:styleId="afa">
    <w:name w:val="Сравнение редакций. Добавленный фрагмент"/>
    <w:uiPriority w:val="99"/>
    <w:rsid w:val="004158FD"/>
    <w:rPr>
      <w:color w:val="000000"/>
      <w:shd w:val="clear" w:color="auto" w:fill="C1D7FF"/>
    </w:rPr>
  </w:style>
  <w:style w:type="character" w:customStyle="1" w:styleId="afb">
    <w:name w:val="Сравнение редакций. Удаленный фрагмент"/>
    <w:uiPriority w:val="99"/>
    <w:rsid w:val="004158FD"/>
    <w:rPr>
      <w:color w:val="000000"/>
      <w:shd w:val="clear" w:color="auto" w:fill="C4C413"/>
    </w:rPr>
  </w:style>
  <w:style w:type="paragraph" w:customStyle="1" w:styleId="afc">
    <w:name w:val="Заголовок статьи"/>
    <w:basedOn w:val="a0"/>
    <w:next w:val="a0"/>
    <w:uiPriority w:val="99"/>
    <w:rsid w:val="004158FD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d">
    <w:name w:val="Комментарий"/>
    <w:basedOn w:val="a0"/>
    <w:next w:val="a0"/>
    <w:uiPriority w:val="99"/>
    <w:rsid w:val="004158FD"/>
    <w:pPr>
      <w:autoSpaceDE w:val="0"/>
      <w:autoSpaceDN w:val="0"/>
      <w:adjustRightInd w:val="0"/>
      <w:spacing w:before="75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e">
    <w:name w:val="Информация об изменениях документа"/>
    <w:basedOn w:val="afd"/>
    <w:next w:val="a0"/>
    <w:uiPriority w:val="99"/>
    <w:rsid w:val="004158FD"/>
    <w:rPr>
      <w:i/>
      <w:iCs/>
    </w:rPr>
  </w:style>
  <w:style w:type="paragraph" w:styleId="a">
    <w:name w:val="List Bullet"/>
    <w:basedOn w:val="a0"/>
    <w:uiPriority w:val="99"/>
    <w:unhideWhenUsed/>
    <w:rsid w:val="00041C21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50845.2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garantF1://12047594.2" TargetMode="External"/><Relationship Id="rId17" Type="http://schemas.openxmlformats.org/officeDocument/2006/relationships/hyperlink" Target="http://docs.cntd.ru/document/90217729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173656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24624.2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15118.3" TargetMode="External"/><Relationship Id="rId10" Type="http://schemas.openxmlformats.org/officeDocument/2006/relationships/hyperlink" Target="garantF1://12038258.3" TargetMode="External"/><Relationship Id="rId19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garantF1://12058477.10000" TargetMode="External"/><Relationship Id="rId14" Type="http://schemas.openxmlformats.org/officeDocument/2006/relationships/hyperlink" Target="garantF1://12025350.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44EA-B84E-4D93-A84E-FAA34006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8008</Words>
  <Characters>45647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53548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111</cp:lastModifiedBy>
  <cp:revision>99</cp:revision>
  <cp:lastPrinted>2022-06-17T08:21:00Z</cp:lastPrinted>
  <dcterms:created xsi:type="dcterms:W3CDTF">2021-12-14T07:18:00Z</dcterms:created>
  <dcterms:modified xsi:type="dcterms:W3CDTF">2022-06-27T09:11:00Z</dcterms:modified>
</cp:coreProperties>
</file>